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50BF7" w:rsidP="00350BF7">
      <w:pPr>
        <w:jc w:val="center"/>
      </w:pPr>
      <w:r>
        <w:t>LEI MUNICIPAL Nº 3.060, 13 DE DEZEMBRO DE 1995</w:t>
      </w:r>
    </w:p>
    <w:p w:rsidR="00350BF7" w:rsidRDefault="00350BF7" w:rsidP="00350BF7">
      <w:pPr>
        <w:ind w:left="3969"/>
        <w:jc w:val="both"/>
      </w:pPr>
      <w:r>
        <w:t>Denominação de via publica: Rua Luciano Lo Turco Valim.</w:t>
      </w:r>
    </w:p>
    <w:p w:rsidR="00350BF7" w:rsidRDefault="00350BF7" w:rsidP="00350BF7">
      <w:pPr>
        <w:ind w:left="3969"/>
      </w:pPr>
    </w:p>
    <w:p w:rsidR="00350BF7" w:rsidRDefault="00350BF7" w:rsidP="00350BF7">
      <w:pPr>
        <w:ind w:firstLine="567"/>
        <w:jc w:val="both"/>
      </w:pPr>
      <w:r>
        <w:t>Art. 1º - Passa a denominar-se Rua Luciano Lo Turco Valim, a atual Rua “2”, do Bairro Residencial Nossa Senhora do Pilar.</w:t>
      </w:r>
    </w:p>
    <w:p w:rsidR="00350BF7" w:rsidRDefault="00350BF7" w:rsidP="00350BF7">
      <w:pPr>
        <w:ind w:firstLine="567"/>
        <w:jc w:val="both"/>
      </w:pPr>
      <w:r>
        <w:t xml:space="preserve"> </w:t>
      </w:r>
    </w:p>
    <w:p w:rsidR="00350BF7" w:rsidRDefault="00350BF7" w:rsidP="00350BF7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350BF7" w:rsidRDefault="00350BF7" w:rsidP="00350BF7">
      <w:pPr>
        <w:ind w:firstLine="567"/>
        <w:jc w:val="both"/>
      </w:pPr>
      <w:bookmarkStart w:id="0" w:name="_GoBack"/>
      <w:bookmarkEnd w:id="0"/>
    </w:p>
    <w:sectPr w:rsidR="00350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F7"/>
    <w:rsid w:val="00350BF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