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40770" w:rsidP="00F40770">
      <w:pPr>
        <w:jc w:val="center"/>
      </w:pPr>
      <w:r>
        <w:t>LEI MUNICIPAL Nº 3.091, 19 DE MARÇO DE 1996</w:t>
      </w:r>
    </w:p>
    <w:p w:rsidR="00F40770" w:rsidRDefault="00F40770" w:rsidP="00F40770">
      <w:pPr>
        <w:ind w:left="3969"/>
        <w:jc w:val="both"/>
      </w:pPr>
      <w:r>
        <w:t>Denominaçao de via publica Rua Prof. Lourdes Faria de Oliveira</w:t>
      </w:r>
    </w:p>
    <w:p w:rsidR="00F40770" w:rsidRDefault="00F40770" w:rsidP="00F40770">
      <w:pPr>
        <w:ind w:left="3969"/>
      </w:pPr>
    </w:p>
    <w:p w:rsidR="00F40770" w:rsidRDefault="00F40770" w:rsidP="00F40770">
      <w:pPr>
        <w:ind w:firstLine="567"/>
        <w:jc w:val="both"/>
      </w:pPr>
      <w:r>
        <w:t>Art. 1º - Passa a denominar-se RUA PROFª LOUDES FARIA DE OLIVEIRA, a Rua “L” do Loteamento São Carlos.</w:t>
      </w:r>
    </w:p>
    <w:p w:rsidR="00F40770" w:rsidRDefault="00F40770" w:rsidP="00F40770">
      <w:pPr>
        <w:ind w:firstLine="567"/>
        <w:jc w:val="both"/>
      </w:pPr>
      <w:r>
        <w:t xml:space="preserve"> </w:t>
      </w:r>
    </w:p>
    <w:p w:rsidR="00F40770" w:rsidRDefault="00F40770" w:rsidP="00F4077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40770" w:rsidRDefault="00F40770" w:rsidP="00F40770">
      <w:pPr>
        <w:ind w:firstLine="567"/>
        <w:jc w:val="both"/>
      </w:pPr>
      <w:bookmarkStart w:id="0" w:name="_GoBack"/>
      <w:bookmarkEnd w:id="0"/>
    </w:p>
    <w:sectPr w:rsidR="00F40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70"/>
    <w:rsid w:val="00954ED9"/>
    <w:rsid w:val="00F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2014-04-29T18:30:00Z</dcterms:created>
  <dcterms:modified xsi:type="dcterms:W3CDTF">2014-04-29T18:30:00Z</dcterms:modified>
</cp:coreProperties>
</file>