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3144B" w:rsidP="00B3144B">
      <w:pPr>
        <w:jc w:val="center"/>
      </w:pPr>
      <w:r>
        <w:t>LEI MUNICIPAL Nº 3.131, 31 DE MAIO DE 1996</w:t>
      </w:r>
    </w:p>
    <w:p w:rsidR="00B3144B" w:rsidRDefault="00B3144B" w:rsidP="00B3144B">
      <w:pPr>
        <w:ind w:left="3969"/>
        <w:jc w:val="both"/>
      </w:pPr>
      <w:r>
        <w:t>Altera o artigo 63 da lei 2.965/95, que dispõe sobre a ocupação e o uso do solo urbano de Pouso Alegre e dá outras providências.</w:t>
      </w:r>
    </w:p>
    <w:p w:rsidR="00B3144B" w:rsidRDefault="00B3144B" w:rsidP="00B3144B">
      <w:pPr>
        <w:ind w:left="3969"/>
      </w:pPr>
    </w:p>
    <w:p w:rsidR="00B3144B" w:rsidRDefault="00B3144B" w:rsidP="00B3144B">
      <w:pPr>
        <w:ind w:firstLine="567"/>
        <w:jc w:val="both"/>
      </w:pPr>
      <w:r>
        <w:t>Art. 1º - O artigo 63 da Lei nº 2.965/95, de maio de 1995, que modifica, introduz alteração e dá nova redação a lei número 2595-A/92 (que dispõe sobre a ocupação e o uso do solo urbano de Pouso Alegre e dá outras providências) passa a vigorar com a seguinte redação:</w:t>
      </w:r>
    </w:p>
    <w:p w:rsidR="00B3144B" w:rsidRDefault="00B3144B" w:rsidP="00B3144B">
      <w:pPr>
        <w:ind w:firstLine="567"/>
        <w:jc w:val="both"/>
      </w:pPr>
      <w:r>
        <w:t xml:space="preserve"> </w:t>
      </w:r>
    </w:p>
    <w:p w:rsidR="00B3144B" w:rsidRDefault="00B3144B" w:rsidP="00B3144B">
      <w:pPr>
        <w:ind w:firstLine="567"/>
        <w:jc w:val="both"/>
      </w:pPr>
      <w:r>
        <w:t xml:space="preserve"> “Art. 63 – Fica concedido prazo para a legalização de imóveis considerados irregulares até 31 de dezembro de 1996”.</w:t>
      </w:r>
    </w:p>
    <w:p w:rsidR="00B3144B" w:rsidRDefault="00B3144B" w:rsidP="00B3144B">
      <w:pPr>
        <w:ind w:firstLine="567"/>
        <w:jc w:val="both"/>
      </w:pPr>
      <w:r>
        <w:t xml:space="preserve"> </w:t>
      </w:r>
    </w:p>
    <w:p w:rsidR="00B3144B" w:rsidRDefault="00B3144B" w:rsidP="00B3144B">
      <w:pPr>
        <w:ind w:firstLine="567"/>
        <w:jc w:val="both"/>
      </w:pPr>
      <w:r>
        <w:t xml:space="preserve"> Art. 2º - Revogadas as disposições em contrário, especialmente a lei nº 3063/95, a presente lei entra em vigor na data de sua publicação.</w:t>
      </w:r>
    </w:p>
    <w:p w:rsidR="00B3144B" w:rsidRDefault="00B3144B" w:rsidP="00B3144B">
      <w:pPr>
        <w:ind w:firstLine="567"/>
        <w:jc w:val="both"/>
      </w:pPr>
      <w:bookmarkStart w:id="0" w:name="_GoBack"/>
      <w:bookmarkEnd w:id="0"/>
    </w:p>
    <w:sectPr w:rsidR="00B314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4B"/>
    <w:rsid w:val="00954ED9"/>
    <w:rsid w:val="00B3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592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2014-04-29T18:34:00Z</dcterms:created>
  <dcterms:modified xsi:type="dcterms:W3CDTF">2014-04-29T18:34:00Z</dcterms:modified>
</cp:coreProperties>
</file>