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87749" w:rsidP="00C87749">
      <w:pPr>
        <w:jc w:val="center"/>
      </w:pPr>
      <w:r>
        <w:t>LEI MUNICIPAL Nº 3.185, 20 DE NOVEMBRO DE 1996</w:t>
      </w:r>
    </w:p>
    <w:p w:rsidR="00C87749" w:rsidRDefault="00C87749" w:rsidP="00C87749">
      <w:pPr>
        <w:ind w:left="3969"/>
        <w:jc w:val="both"/>
      </w:pPr>
      <w:r>
        <w:t>DENOMINAÇÃO DE VIA PÚBLICA RUA GRAZIELA REZENDE.</w:t>
      </w:r>
    </w:p>
    <w:p w:rsidR="00C87749" w:rsidRDefault="00C87749" w:rsidP="00C87749">
      <w:pPr>
        <w:ind w:left="3969"/>
      </w:pPr>
    </w:p>
    <w:p w:rsidR="00C87749" w:rsidRDefault="00C87749" w:rsidP="00C87749">
      <w:pPr>
        <w:ind w:firstLine="567"/>
        <w:jc w:val="both"/>
      </w:pPr>
      <w:r>
        <w:t>Art. 1º - Passa a denominar-se Rua Graziela Rezende, a atual rua A, do bairro Shangri-lá, com início na Rua Mônica Nunes Maia.</w:t>
      </w:r>
    </w:p>
    <w:p w:rsidR="00C87749" w:rsidRDefault="00C87749" w:rsidP="00C87749">
      <w:pPr>
        <w:ind w:firstLine="567"/>
        <w:jc w:val="both"/>
      </w:pPr>
      <w:r>
        <w:t xml:space="preserve"> </w:t>
      </w:r>
    </w:p>
    <w:p w:rsidR="00C87749" w:rsidRDefault="00C87749" w:rsidP="00C87749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C87749" w:rsidRDefault="00C87749" w:rsidP="00C87749">
      <w:pPr>
        <w:ind w:firstLine="567"/>
        <w:jc w:val="both"/>
      </w:pPr>
      <w:bookmarkStart w:id="0" w:name="_GoBack"/>
      <w:bookmarkEnd w:id="0"/>
    </w:p>
    <w:sectPr w:rsidR="00C877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49"/>
    <w:rsid w:val="00954ED9"/>
    <w:rsid w:val="00C8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282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2014-04-29T18:40:00Z</dcterms:created>
  <dcterms:modified xsi:type="dcterms:W3CDTF">2014-04-29T18:40:00Z</dcterms:modified>
</cp:coreProperties>
</file>