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A5B60" w:rsidP="007A5B60">
      <w:pPr>
        <w:jc w:val="center"/>
      </w:pPr>
      <w:r>
        <w:t>LEI MUNICIPAL Nº 3.195, 27 DE NOVEMBRO DE 1996</w:t>
      </w:r>
    </w:p>
    <w:p w:rsidR="007A5B60" w:rsidRDefault="007A5B60" w:rsidP="007A5B60">
      <w:pPr>
        <w:ind w:left="3969"/>
        <w:jc w:val="both"/>
      </w:pPr>
      <w:r>
        <w:t>DENOMINAÇÃO DE VIA PÚBLICA RUA FRANCISCA CHIARINI SILVERIA</w:t>
      </w:r>
    </w:p>
    <w:p w:rsidR="007A5B60" w:rsidRDefault="007A5B60" w:rsidP="007A5B60">
      <w:pPr>
        <w:ind w:left="3969"/>
      </w:pPr>
    </w:p>
    <w:p w:rsidR="007A5B60" w:rsidRDefault="007A5B60" w:rsidP="007A5B60">
      <w:pPr>
        <w:ind w:firstLine="567"/>
        <w:jc w:val="both"/>
      </w:pPr>
      <w:r>
        <w:t>Art. 1º - Passa a denominar-se Rua Francisca Chiarini Silveira, a atual Rua “H” do bairro Loteamento São Carlos.</w:t>
      </w:r>
    </w:p>
    <w:p w:rsidR="007A5B60" w:rsidRDefault="007A5B60" w:rsidP="007A5B60">
      <w:pPr>
        <w:ind w:firstLine="567"/>
        <w:jc w:val="both"/>
      </w:pPr>
      <w:r>
        <w:t xml:space="preserve"> </w:t>
      </w:r>
    </w:p>
    <w:p w:rsidR="007A5B60" w:rsidRDefault="007A5B60" w:rsidP="007A5B6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A5B60" w:rsidRDefault="007A5B60" w:rsidP="007A5B60">
      <w:pPr>
        <w:ind w:firstLine="567"/>
        <w:jc w:val="both"/>
      </w:pPr>
      <w:bookmarkStart w:id="0" w:name="_GoBack"/>
      <w:bookmarkEnd w:id="0"/>
    </w:p>
    <w:sectPr w:rsidR="007A5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60"/>
    <w:rsid w:val="007A5B6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2014-04-29T18:40:00Z</dcterms:created>
  <dcterms:modified xsi:type="dcterms:W3CDTF">2014-04-29T18:40:00Z</dcterms:modified>
</cp:coreProperties>
</file>