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0663" w:rsidP="00F70663">
      <w:pPr>
        <w:jc w:val="center"/>
      </w:pPr>
      <w:r>
        <w:t>LEI MUNICIPAL Nº 3.255, 15 DE ABRIL DE 1997</w:t>
      </w:r>
    </w:p>
    <w:p w:rsidR="00F70663" w:rsidRDefault="00F70663" w:rsidP="00F70663">
      <w:pPr>
        <w:ind w:left="3969"/>
        <w:jc w:val="both"/>
      </w:pPr>
      <w:r>
        <w:t>Denominação de via pública Rua Gal. Oswaldo Loyola Pires</w:t>
      </w:r>
    </w:p>
    <w:p w:rsidR="00F70663" w:rsidRDefault="00F70663" w:rsidP="00F70663">
      <w:pPr>
        <w:ind w:left="3969"/>
        <w:jc w:val="both"/>
      </w:pPr>
      <w:r>
        <w:t xml:space="preserve"> ( * 1910/ + 1993)</w:t>
      </w:r>
    </w:p>
    <w:p w:rsidR="00F70663" w:rsidRDefault="00F70663" w:rsidP="00F70663">
      <w:pPr>
        <w:ind w:left="3969"/>
      </w:pPr>
    </w:p>
    <w:p w:rsidR="00F70663" w:rsidRDefault="00F70663" w:rsidP="00F70663">
      <w:pPr>
        <w:ind w:firstLine="567"/>
        <w:jc w:val="both"/>
      </w:pPr>
      <w:r>
        <w:t>Art. 1° - Passa a denominar-se RUA GENERAL OSWALDO LOYOLA PIRES, a atual Rua 14, do Bairro de Fátima III.</w:t>
      </w:r>
    </w:p>
    <w:p w:rsidR="00F70663" w:rsidRDefault="00F70663" w:rsidP="00F70663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F70663" w:rsidRDefault="00F70663" w:rsidP="00F70663">
      <w:pPr>
        <w:ind w:firstLine="567"/>
        <w:jc w:val="both"/>
      </w:pPr>
      <w:bookmarkStart w:id="0" w:name="_GoBack"/>
      <w:bookmarkEnd w:id="0"/>
    </w:p>
    <w:sectPr w:rsidR="00F70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63"/>
    <w:rsid w:val="00954ED9"/>
    <w:rsid w:val="00F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2014-04-29T18:45:00Z</dcterms:created>
  <dcterms:modified xsi:type="dcterms:W3CDTF">2014-04-29T18:45:00Z</dcterms:modified>
</cp:coreProperties>
</file>