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B7DD8" w:rsidP="00EB7DD8">
      <w:pPr>
        <w:jc w:val="center"/>
      </w:pPr>
      <w:r>
        <w:t>LEI MUNICIPAL Nº 3.896, 3 DE MAIO DE 2001</w:t>
      </w:r>
    </w:p>
    <w:p w:rsidR="00EB7DD8" w:rsidRDefault="00EB7DD8" w:rsidP="00EB7DD8">
      <w:pPr>
        <w:ind w:left="3969"/>
        <w:jc w:val="both"/>
      </w:pPr>
      <w:r>
        <w:t>DENOMINAÇÃO DE LOGRADOURO PÚBLICO: ROTATÓRIA PREFEITO CÂNDIDO GARCIA MACHADO.</w:t>
      </w:r>
    </w:p>
    <w:p w:rsidR="00EB7DD8" w:rsidRDefault="00EB7DD8" w:rsidP="00EB7DD8">
      <w:pPr>
        <w:ind w:left="3969"/>
      </w:pPr>
    </w:p>
    <w:p w:rsidR="00EB7DD8" w:rsidRDefault="00EB7DD8" w:rsidP="00EB7DD8">
      <w:pPr>
        <w:ind w:firstLine="567"/>
        <w:jc w:val="both"/>
      </w:pPr>
      <w:r>
        <w:t>Art. 1º - Passa a denominar-se ROTATÓRIA PREFEITO CÂNDIDO GARCIA MACHADO, a rotatória existente defronte ao Terminal Rodoviário, que liga a Av. Antônio Mariosa e Av. Gonçalo B. Coelho.</w:t>
      </w:r>
    </w:p>
    <w:p w:rsidR="00EB7DD8" w:rsidRDefault="00EB7DD8" w:rsidP="00EB7DD8">
      <w:pPr>
        <w:ind w:firstLine="567"/>
        <w:jc w:val="both"/>
      </w:pPr>
      <w:r>
        <w:t xml:space="preserve"> </w:t>
      </w:r>
    </w:p>
    <w:p w:rsidR="00EB7DD8" w:rsidRDefault="00EB7DD8" w:rsidP="00EB7DD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B7DD8" w:rsidRDefault="00EB7DD8" w:rsidP="00EB7DD8">
      <w:pPr>
        <w:ind w:firstLine="567"/>
        <w:jc w:val="both"/>
      </w:pPr>
      <w:bookmarkStart w:id="0" w:name="_GoBack"/>
      <w:bookmarkEnd w:id="0"/>
    </w:p>
    <w:sectPr w:rsidR="00EB7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D8"/>
    <w:rsid w:val="00954ED9"/>
    <w:rsid w:val="00E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2014-04-28T23:24:00Z</dcterms:created>
  <dcterms:modified xsi:type="dcterms:W3CDTF">2014-04-28T23:24:00Z</dcterms:modified>
</cp:coreProperties>
</file>