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D4D8A" w:rsidP="00AD4D8A">
      <w:pPr>
        <w:jc w:val="center"/>
      </w:pPr>
      <w:r>
        <w:t>LEI MUNICIPAL Nº 3.921, 19 DE JUNHO DE 2001</w:t>
      </w:r>
    </w:p>
    <w:p w:rsidR="00AD4D8A" w:rsidRDefault="00AD4D8A" w:rsidP="00AD4D8A">
      <w:pPr>
        <w:ind w:left="3969"/>
        <w:jc w:val="both"/>
      </w:pPr>
      <w:r>
        <w:t>DENOMINAÇÃO DE VIA PÚBLICA:</w:t>
      </w:r>
    </w:p>
    <w:p w:rsidR="00AD4D8A" w:rsidRDefault="00AD4D8A" w:rsidP="00AD4D8A">
      <w:pPr>
        <w:ind w:left="3969"/>
        <w:jc w:val="both"/>
      </w:pPr>
      <w:r>
        <w:t xml:space="preserve"> AVENIDA PROFª.  TEREZINHA REZENDE FARIA</w:t>
      </w:r>
    </w:p>
    <w:p w:rsidR="00AD4D8A" w:rsidRDefault="00AD4D8A" w:rsidP="00AD4D8A">
      <w:pPr>
        <w:ind w:left="3969"/>
        <w:jc w:val="both"/>
      </w:pPr>
      <w:r>
        <w:t xml:space="preserve"> (*1945</w:t>
      </w:r>
      <w:r>
        <w:tab/>
        <w:t>/ +1999).</w:t>
      </w:r>
    </w:p>
    <w:p w:rsidR="00AD4D8A" w:rsidRDefault="00AD4D8A" w:rsidP="00AD4D8A">
      <w:pPr>
        <w:ind w:left="3969"/>
        <w:jc w:val="both"/>
      </w:pPr>
      <w:r>
        <w:t xml:space="preserve"> </w:t>
      </w:r>
    </w:p>
    <w:p w:rsidR="00AD4D8A" w:rsidRDefault="00AD4D8A" w:rsidP="00AD4D8A">
      <w:pPr>
        <w:ind w:left="3969"/>
        <w:jc w:val="both"/>
      </w:pPr>
      <w:r>
        <w:t xml:space="preserve"> (3921-A/2001 – </w:t>
      </w:r>
    </w:p>
    <w:p w:rsidR="00AD4D8A" w:rsidRDefault="00AD4D8A" w:rsidP="00AD4D8A">
      <w:pPr>
        <w:ind w:left="3969"/>
        <w:jc w:val="both"/>
      </w:pPr>
      <w:r>
        <w:t xml:space="preserve"> </w:t>
      </w:r>
    </w:p>
    <w:p w:rsidR="00AD4D8A" w:rsidRDefault="00AD4D8A" w:rsidP="00AD4D8A">
      <w:pPr>
        <w:ind w:left="3969"/>
        <w:jc w:val="both"/>
      </w:pPr>
      <w:r>
        <w:t xml:space="preserve"> Dispõe sobre o atendimento em estabelecimento bancário no município (fila em bancos).</w:t>
      </w:r>
    </w:p>
    <w:p w:rsidR="00AD4D8A" w:rsidRDefault="00AD4D8A" w:rsidP="00AD4D8A">
      <w:pPr>
        <w:ind w:left="3969"/>
      </w:pPr>
    </w:p>
    <w:p w:rsidR="00AD4D8A" w:rsidRDefault="00AD4D8A" w:rsidP="00AD4D8A">
      <w:pPr>
        <w:ind w:firstLine="567"/>
        <w:jc w:val="both"/>
      </w:pPr>
      <w:r>
        <w:t>Art. 1º - Passa a denominar-se AVENIDA Profª. TEREZINHA REZENDE FARIA a atual Avenida “H”, do Loteamento Recanto dos Barreiros.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(3.921-A/2001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1º - Ficam os estabelecimentos bancários que operam no município de Pouso Alegre, obrigados a atender cada usuário no prazo de 15 (quinze) minutos, com a tolerância de mais de 5 (cinco) minutos, contados a partir do momento em que ele tenha entrado na fila de atendimento.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2º - Para comprovação do tempo de espera, o usuário apresentará o bilhete de senha de atendimento, onde constará, impresso mecanicamente, o horário de recebimento da senha e o horário de atendimento.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Parágrafo único – O estabelecimento bancário que ainda não faz uso do sistema de atendimento disposto no “caput” fica obrigado a fazê-lo no prazo definido no regulamento desta lei.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lastRenderedPageBreak/>
        <w:t xml:space="preserve"> Art. 3º - Cabe ao estabelecimento bancário implantar, no prazo de 90 (noventa) dias, os procedimentos necessários para o cumprimento do disposto no prazo definido no regulamento desta lei.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4º - As denúncias de descumprimento serão feitas ao serviço de Proteção e Defesa do Consumidor – PROCON – desta cidade.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5º - O descumprimento do disposto nesta Lei sujeita o estabelecimento infrator à aplicação das seguintes penalidades: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I – Advertência;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II – Multa de 5000 (cinco mil) UFMs, na primeira incidência;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III – duplicação do valor da multa, em caso de nova reincidência.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6º - O Executivo regulamentará esta lei no prazo de 90 (noventa) dias, a partir da data de sua publicação.</w:t>
      </w:r>
    </w:p>
    <w:p w:rsidR="00AD4D8A" w:rsidRDefault="00AD4D8A" w:rsidP="00AD4D8A">
      <w:pPr>
        <w:ind w:firstLine="567"/>
        <w:jc w:val="both"/>
      </w:pPr>
      <w:r>
        <w:t xml:space="preserve"> </w:t>
      </w:r>
    </w:p>
    <w:p w:rsidR="00AD4D8A" w:rsidRDefault="00AD4D8A" w:rsidP="00AD4D8A">
      <w:pPr>
        <w:ind w:firstLine="567"/>
        <w:jc w:val="both"/>
      </w:pPr>
      <w:r>
        <w:t xml:space="preserve"> Art. 7º - Esta Lei entra em vigor na data de sua publicação, revogadas as disposições em contrário.</w:t>
      </w:r>
    </w:p>
    <w:p w:rsidR="00AD4D8A" w:rsidRDefault="00AD4D8A" w:rsidP="00AD4D8A">
      <w:pPr>
        <w:ind w:firstLine="567"/>
        <w:jc w:val="both"/>
      </w:pPr>
      <w:bookmarkStart w:id="0" w:name="_GoBack"/>
      <w:bookmarkEnd w:id="0"/>
    </w:p>
    <w:sectPr w:rsidR="00AD4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8A"/>
    <w:rsid w:val="00954ED9"/>
    <w:rsid w:val="00A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2014-04-29T00:17:00Z</dcterms:created>
  <dcterms:modified xsi:type="dcterms:W3CDTF">2014-04-29T00:17:00Z</dcterms:modified>
</cp:coreProperties>
</file>