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42ED" w:rsidP="000042ED">
      <w:pPr>
        <w:jc w:val="center"/>
      </w:pPr>
      <w:r>
        <w:t>LEI MUNICIPAL Nº 4.148, 24 DE JULHO DE 2003</w:t>
      </w:r>
    </w:p>
    <w:p w:rsidR="000042ED" w:rsidRDefault="000042ED" w:rsidP="000042ED">
      <w:pPr>
        <w:ind w:left="3969"/>
        <w:jc w:val="both"/>
      </w:pPr>
      <w:r>
        <w:t>DISPÕE SOBRE A OBRIGATORIEDADE DA EXISTÊNCIA DE UTI MÓVEL À ENTRADA DOS LOCAIS ONDE HOUVER A REALIZAÇÃO DE EVENTOS COM BEBIDA ALCOÓLICA LIBERADA, NO ÂMBITO DO MUNICÍPIO.</w:t>
      </w:r>
    </w:p>
    <w:p w:rsidR="000042ED" w:rsidRDefault="000042ED" w:rsidP="000042ED">
      <w:pPr>
        <w:ind w:left="3969"/>
      </w:pPr>
    </w:p>
    <w:p w:rsidR="000042ED" w:rsidRDefault="000042ED" w:rsidP="000042ED">
      <w:pPr>
        <w:ind w:firstLine="567"/>
        <w:jc w:val="both"/>
      </w:pPr>
      <w:r>
        <w:t xml:space="preserve">Art. 1º - Como condição de expedição do respectivo alvará de funcionamento, ficam os promotores de eventos com bebida liberada , no âmbito do Município,  obrigados a disponibilizar ao público consumidor  dos serviços de diversão e entretenimento, tantos veículos ambulância  e UTI’s móveis quantos forem necessários, de acordo com a previsão de público. </w:t>
      </w:r>
    </w:p>
    <w:p w:rsidR="000042ED" w:rsidRDefault="000042ED" w:rsidP="000042ED">
      <w:pPr>
        <w:ind w:firstLine="567"/>
        <w:jc w:val="both"/>
      </w:pPr>
      <w:r>
        <w:t xml:space="preserve"> </w:t>
      </w:r>
    </w:p>
    <w:p w:rsidR="000042ED" w:rsidRDefault="000042ED" w:rsidP="000042ED">
      <w:pPr>
        <w:ind w:firstLine="567"/>
        <w:jc w:val="both"/>
      </w:pPr>
      <w:r>
        <w:t xml:space="preserve"> Parágrafo único – As ambulâncias e UTI’s móveis de que trata o “caput” deste artigo serão dotadas de equipamentos e pessoal médico qualificado e suficiente para atender prováveis emergências médicas ocasionadas pelo consumo excessivo de álcool.</w:t>
      </w:r>
    </w:p>
    <w:p w:rsidR="000042ED" w:rsidRDefault="000042ED" w:rsidP="000042ED">
      <w:pPr>
        <w:ind w:firstLine="567"/>
        <w:jc w:val="both"/>
      </w:pPr>
      <w:r>
        <w:t xml:space="preserve"> </w:t>
      </w:r>
    </w:p>
    <w:p w:rsidR="000042ED" w:rsidRDefault="000042ED" w:rsidP="000042E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042ED" w:rsidRDefault="000042ED" w:rsidP="000042ED">
      <w:pPr>
        <w:ind w:firstLine="567"/>
        <w:jc w:val="both"/>
      </w:pPr>
      <w:bookmarkStart w:id="0" w:name="_GoBack"/>
      <w:bookmarkEnd w:id="0"/>
    </w:p>
    <w:sectPr w:rsidR="00004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D"/>
    <w:rsid w:val="000042E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2014-04-29T00:50:00Z</dcterms:created>
  <dcterms:modified xsi:type="dcterms:W3CDTF">2014-04-29T00:50:00Z</dcterms:modified>
</cp:coreProperties>
</file>