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B7CE6" w:rsidP="001B7CE6">
      <w:pPr>
        <w:jc w:val="center"/>
      </w:pPr>
      <w:r>
        <w:t>LEI MUNICIPAL Nº 4.459, 4 DE MAIO DE 2006</w:t>
      </w:r>
    </w:p>
    <w:p w:rsidR="001B7CE6" w:rsidRDefault="001B7CE6" w:rsidP="001B7CE6">
      <w:pPr>
        <w:ind w:left="3969"/>
        <w:jc w:val="both"/>
      </w:pPr>
      <w:r>
        <w:t>DENOMINAÇÃO DE VIA PÚBLICA:</w:t>
      </w:r>
    </w:p>
    <w:p w:rsidR="001B7CE6" w:rsidRDefault="001B7CE6" w:rsidP="001B7CE6">
      <w:pPr>
        <w:ind w:left="3969"/>
        <w:jc w:val="both"/>
      </w:pPr>
      <w:r>
        <w:t xml:space="preserve"> RUA TENENTE EXPEDITO AURELIANO DE SÁ.</w:t>
      </w:r>
    </w:p>
    <w:p w:rsidR="001B7CE6" w:rsidRDefault="001B7CE6" w:rsidP="001B7CE6">
      <w:pPr>
        <w:ind w:left="3969"/>
      </w:pPr>
    </w:p>
    <w:p w:rsidR="001B7CE6" w:rsidRDefault="001B7CE6" w:rsidP="001B7CE6">
      <w:pPr>
        <w:ind w:firstLine="567"/>
        <w:jc w:val="both"/>
      </w:pPr>
      <w:r>
        <w:t xml:space="preserve">Art. 1º - Passa a denominar-se Rua Tenente Expedito Aureliano de Sá a atual Rua 13 no bairro Jatobá. </w:t>
      </w:r>
    </w:p>
    <w:p w:rsidR="001B7CE6" w:rsidRDefault="001B7CE6" w:rsidP="001B7CE6">
      <w:pPr>
        <w:ind w:firstLine="567"/>
        <w:jc w:val="both"/>
      </w:pPr>
      <w:r>
        <w:t xml:space="preserve"> </w:t>
      </w:r>
    </w:p>
    <w:p w:rsidR="001B7CE6" w:rsidRDefault="001B7CE6" w:rsidP="001B7CE6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B7CE6" w:rsidRDefault="001B7CE6" w:rsidP="001B7CE6">
      <w:pPr>
        <w:ind w:firstLine="567"/>
        <w:jc w:val="both"/>
      </w:pPr>
      <w:bookmarkStart w:id="0" w:name="_GoBack"/>
      <w:bookmarkEnd w:id="0"/>
    </w:p>
    <w:sectPr w:rsidR="001B7C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E6"/>
    <w:rsid w:val="001B7CE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272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2014-04-29T02:13:00Z</dcterms:created>
  <dcterms:modified xsi:type="dcterms:W3CDTF">2014-04-29T02:13:00Z</dcterms:modified>
</cp:coreProperties>
</file>