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A197D" w:rsidP="007A197D">
      <w:pPr>
        <w:jc w:val="center"/>
      </w:pPr>
      <w:r>
        <w:t>LEI MUNICIPAL Nº 4.467, 19 DE MAIO DE 2006</w:t>
      </w:r>
    </w:p>
    <w:p w:rsidR="007A197D" w:rsidRDefault="007A197D" w:rsidP="007A197D">
      <w:pPr>
        <w:ind w:left="3969"/>
        <w:jc w:val="both"/>
      </w:pPr>
      <w:r>
        <w:t>DENOMINAÇÃO DE VIA PÚBLICA: RUA JULIANA TEIXEIRA MESQUITA</w:t>
      </w:r>
    </w:p>
    <w:p w:rsidR="007A197D" w:rsidRDefault="007A197D" w:rsidP="007A197D">
      <w:pPr>
        <w:ind w:left="3969"/>
        <w:jc w:val="both"/>
      </w:pPr>
      <w:r>
        <w:t xml:space="preserve"> (*1964  + 2004).</w:t>
      </w:r>
    </w:p>
    <w:p w:rsidR="007A197D" w:rsidRDefault="007A197D" w:rsidP="007A197D">
      <w:pPr>
        <w:ind w:left="3969"/>
      </w:pPr>
    </w:p>
    <w:p w:rsidR="007A197D" w:rsidRDefault="007A197D" w:rsidP="007A197D">
      <w:pPr>
        <w:ind w:firstLine="567"/>
        <w:jc w:val="both"/>
      </w:pPr>
      <w:r>
        <w:t>Art. 1º - Passa a denominar-se Rua JULIANA TEIXEIRA MESQUITA,  a atual Rua “Q” do Loteamento Santa Dorotéia 2.</w:t>
      </w:r>
    </w:p>
    <w:p w:rsidR="007A197D" w:rsidRDefault="007A197D" w:rsidP="007A197D">
      <w:pPr>
        <w:ind w:firstLine="567"/>
        <w:jc w:val="both"/>
      </w:pPr>
      <w:r>
        <w:t xml:space="preserve"> </w:t>
      </w:r>
    </w:p>
    <w:p w:rsidR="007A197D" w:rsidRDefault="007A197D" w:rsidP="007A197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A197D" w:rsidRDefault="007A197D" w:rsidP="007A197D">
      <w:pPr>
        <w:ind w:firstLine="567"/>
        <w:jc w:val="both"/>
      </w:pPr>
      <w:bookmarkStart w:id="0" w:name="_GoBack"/>
      <w:bookmarkEnd w:id="0"/>
    </w:p>
    <w:sectPr w:rsidR="007A1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7D"/>
    <w:rsid w:val="007A197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2014-04-29T02:17:00Z</dcterms:created>
  <dcterms:modified xsi:type="dcterms:W3CDTF">2014-04-29T02:17:00Z</dcterms:modified>
</cp:coreProperties>
</file>