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94F16" w:rsidP="00694F16">
      <w:pPr>
        <w:jc w:val="center"/>
      </w:pPr>
      <w:r>
        <w:t>LEI MUNICIPAL Nº 4.501, 9 DE AGOSTO DE 2006</w:t>
      </w:r>
    </w:p>
    <w:p w:rsidR="00694F16" w:rsidRDefault="00694F16" w:rsidP="00694F16">
      <w:pPr>
        <w:ind w:left="3969"/>
        <w:jc w:val="both"/>
      </w:pPr>
      <w:r>
        <w:t>DISPÕE SOBRE ESTACIONAMENTO REGULAMENTADO PARA MOTOCICLETAS, MOTONETAS E CICLOMOTORES NAS PRINCIPAIS RUAS E AVENIDAS E EM PÓLOS GERADORES DESCENTRALIZADOS.</w:t>
      </w:r>
    </w:p>
    <w:p w:rsidR="00694F16" w:rsidRDefault="00694F16" w:rsidP="00694F16">
      <w:pPr>
        <w:ind w:left="3969"/>
      </w:pPr>
    </w:p>
    <w:p w:rsidR="00694F16" w:rsidRDefault="00694F16" w:rsidP="00694F16">
      <w:pPr>
        <w:ind w:firstLine="567"/>
        <w:jc w:val="both"/>
      </w:pPr>
      <w:r>
        <w:t>Art. 1º - Fica o Poder Executivo obrigado a sinalizar “Estacionamento Regulamentado para Motocicletas, Motonetas e ciclomotores nas principais ruas e avenidas da cidade e em determinados pólos geradores descentralizados”.</w:t>
      </w:r>
    </w:p>
    <w:p w:rsidR="00694F16" w:rsidRDefault="00694F16" w:rsidP="00694F16">
      <w:pPr>
        <w:ind w:firstLine="567"/>
        <w:jc w:val="both"/>
      </w:pPr>
      <w:r>
        <w:t xml:space="preserve">                                        </w:t>
      </w:r>
    </w:p>
    <w:p w:rsidR="00694F16" w:rsidRDefault="00694F16" w:rsidP="00694F16">
      <w:pPr>
        <w:ind w:firstLine="567"/>
        <w:jc w:val="both"/>
      </w:pPr>
      <w:r>
        <w:t xml:space="preserve">  § 1º -  Os locais destinados para este fim deverão estar demarcados por sinalização viária Horizontal, conforme anexo II do CTB (Código de Trânsito Brasileiro).</w:t>
      </w:r>
    </w:p>
    <w:p w:rsidR="00694F16" w:rsidRDefault="00694F16" w:rsidP="00694F16">
      <w:pPr>
        <w:ind w:firstLine="567"/>
        <w:jc w:val="both"/>
      </w:pPr>
      <w:r>
        <w:t xml:space="preserve">  </w:t>
      </w:r>
    </w:p>
    <w:p w:rsidR="00694F16" w:rsidRDefault="00694F16" w:rsidP="00694F16">
      <w:pPr>
        <w:ind w:firstLine="567"/>
        <w:jc w:val="both"/>
      </w:pPr>
      <w:r>
        <w:t xml:space="preserve"> § 2º - Os locais a serem destinados para o estacionamento, deverão conter Placas Regulamentares conforme previsto no anexo II do CTB.</w:t>
      </w:r>
    </w:p>
    <w:p w:rsidR="00694F16" w:rsidRDefault="00694F16" w:rsidP="00694F16">
      <w:pPr>
        <w:ind w:firstLine="567"/>
        <w:jc w:val="both"/>
      </w:pPr>
      <w:r>
        <w:t xml:space="preserve">  </w:t>
      </w:r>
    </w:p>
    <w:p w:rsidR="00694F16" w:rsidRDefault="00694F16" w:rsidP="00694F16">
      <w:pPr>
        <w:ind w:firstLine="567"/>
        <w:jc w:val="both"/>
      </w:pPr>
      <w:r>
        <w:t xml:space="preserve"> § 3º - Os locais a serem destinados para Estacionamento serão demarcados mediante estudo de cada localidade a ser implantado devido à peculiaridade de cada área, contemplando em 20% o número de vagas para motocicletas em relação ao número de vagas oferecidas para os veículos automotivos de pequeno porte, percentual este, definido por analise da frota municipal.</w:t>
      </w:r>
    </w:p>
    <w:p w:rsidR="00694F16" w:rsidRDefault="00694F16" w:rsidP="00694F16">
      <w:pPr>
        <w:ind w:firstLine="567"/>
        <w:jc w:val="both"/>
      </w:pPr>
      <w:r>
        <w:t xml:space="preserve">  </w:t>
      </w:r>
    </w:p>
    <w:p w:rsidR="00694F16" w:rsidRDefault="00694F16" w:rsidP="00694F16">
      <w:pPr>
        <w:ind w:firstLine="567"/>
        <w:jc w:val="both"/>
      </w:pPr>
      <w:r>
        <w:t xml:space="preserve"> Art. 2º - Fica o Poder Executivo, através do DMTT,  Departamento Municipal de Transporte e Trânsito PA TRANS, obrigado a regulamentar e disciplinar a proibição do estacionamento de Motocicletas, Motonetas e Ciclomotores entre os veículos estacionados ao longo da via, estejam estes paralelos ao meio fio ou em ângulo.</w:t>
      </w:r>
    </w:p>
    <w:p w:rsidR="00694F16" w:rsidRDefault="00694F16" w:rsidP="00694F16">
      <w:pPr>
        <w:ind w:firstLine="567"/>
        <w:jc w:val="both"/>
      </w:pPr>
      <w:r>
        <w:t xml:space="preserve">  </w:t>
      </w:r>
    </w:p>
    <w:p w:rsidR="00694F16" w:rsidRDefault="00694F16" w:rsidP="00694F16">
      <w:pPr>
        <w:ind w:firstLine="567"/>
        <w:jc w:val="both"/>
      </w:pPr>
      <w:r>
        <w:t xml:space="preserve"> Parágrafo Único - Fica proibido o estacionamento de triciclos e quadricíclos nos locais destinados para motocicletas, Motonetas e Ciclomotores. </w:t>
      </w:r>
    </w:p>
    <w:p w:rsidR="00694F16" w:rsidRDefault="00694F16" w:rsidP="00694F16">
      <w:pPr>
        <w:ind w:firstLine="567"/>
        <w:jc w:val="both"/>
      </w:pPr>
      <w:r>
        <w:t xml:space="preserve">  </w:t>
      </w:r>
    </w:p>
    <w:p w:rsidR="00694F16" w:rsidRDefault="00694F16" w:rsidP="00694F16">
      <w:pPr>
        <w:ind w:firstLine="567"/>
        <w:jc w:val="both"/>
      </w:pPr>
      <w:r>
        <w:t xml:space="preserve">  </w:t>
      </w:r>
    </w:p>
    <w:p w:rsidR="00694F16" w:rsidRDefault="00694F16" w:rsidP="00694F16">
      <w:pPr>
        <w:ind w:firstLine="567"/>
        <w:jc w:val="both"/>
      </w:pPr>
      <w:r>
        <w:t xml:space="preserve"> Art. 3º - Fica o Executivo, através de seu Órgão de Educação para o Trânsito, responsável por promover Campanhas Educativas para o bom funcionamento do Estacionamento Regulamentado para Motocicletas, Motonetas e Ciclomotores.                </w:t>
      </w:r>
    </w:p>
    <w:p w:rsidR="00694F16" w:rsidRDefault="00694F16" w:rsidP="00694F16">
      <w:pPr>
        <w:ind w:firstLine="567"/>
        <w:jc w:val="both"/>
      </w:pPr>
      <w:r>
        <w:lastRenderedPageBreak/>
        <w:t xml:space="preserve">  </w:t>
      </w:r>
    </w:p>
    <w:p w:rsidR="00694F16" w:rsidRDefault="00694F16" w:rsidP="00694F16">
      <w:pPr>
        <w:ind w:firstLine="567"/>
        <w:jc w:val="both"/>
      </w:pPr>
      <w:r>
        <w:t xml:space="preserve"> Art. 4º - O Poder Executivo expedirá decreto regulamentando a presente lei no prazo de 120 (cento e vinte) dias, a contar  de sua publicação.</w:t>
      </w:r>
    </w:p>
    <w:p w:rsidR="00694F16" w:rsidRDefault="00694F16" w:rsidP="00694F16">
      <w:pPr>
        <w:ind w:firstLine="567"/>
        <w:jc w:val="both"/>
      </w:pPr>
      <w:r>
        <w:t xml:space="preserve">  </w:t>
      </w:r>
    </w:p>
    <w:p w:rsidR="00694F16" w:rsidRDefault="00694F16" w:rsidP="00694F16">
      <w:pPr>
        <w:ind w:firstLine="567"/>
        <w:jc w:val="both"/>
      </w:pPr>
      <w:r>
        <w:t xml:space="preserve"> Art. 5º - Revogadas as disposições em contrário, esta lei entra em vigor na data de sua publicação.</w:t>
      </w:r>
    </w:p>
    <w:p w:rsidR="00694F16" w:rsidRDefault="00694F16" w:rsidP="00694F16">
      <w:pPr>
        <w:ind w:firstLine="567"/>
        <w:jc w:val="both"/>
      </w:pPr>
      <w:bookmarkStart w:id="0" w:name="_GoBack"/>
      <w:bookmarkEnd w:id="0"/>
    </w:p>
    <w:sectPr w:rsidR="00694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694F1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2014-04-29T02:35:00Z</dcterms:created>
  <dcterms:modified xsi:type="dcterms:W3CDTF">2014-04-29T02:35:00Z</dcterms:modified>
</cp:coreProperties>
</file>