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2382F" w:rsidP="00D2382F">
      <w:pPr>
        <w:jc w:val="center"/>
      </w:pPr>
      <w:r>
        <w:t>LEI MUNICIPAL Nº 4.677, 4 DE ABRIL DE 2008</w:t>
      </w:r>
    </w:p>
    <w:p w:rsidR="00D2382F" w:rsidRDefault="00D2382F" w:rsidP="00D2382F">
      <w:pPr>
        <w:ind w:left="3969"/>
        <w:jc w:val="both"/>
      </w:pPr>
      <w:r>
        <w:t>DENOMINAÇÃO DE VIA PÚBLICA: AVENIDA NÉLIO GOMES DE SIQUEIRA.</w:t>
      </w:r>
    </w:p>
    <w:p w:rsidR="00D2382F" w:rsidRDefault="00D2382F" w:rsidP="00D2382F">
      <w:pPr>
        <w:ind w:left="3969"/>
        <w:jc w:val="both"/>
      </w:pPr>
      <w:r>
        <w:t xml:space="preserve"> </w:t>
      </w:r>
    </w:p>
    <w:p w:rsidR="00D2382F" w:rsidRDefault="00D2382F" w:rsidP="00D2382F">
      <w:pPr>
        <w:ind w:left="3969"/>
        <w:jc w:val="both"/>
      </w:pPr>
      <w:r>
        <w:t xml:space="preserve">    Autor: Vereador Oliveira Altair Amaral</w:t>
      </w:r>
    </w:p>
    <w:p w:rsidR="00D2382F" w:rsidRDefault="00D2382F" w:rsidP="00D2382F">
      <w:pPr>
        <w:ind w:left="3969"/>
      </w:pPr>
    </w:p>
    <w:p w:rsidR="00D2382F" w:rsidRDefault="00D2382F" w:rsidP="00D2382F">
      <w:pPr>
        <w:ind w:firstLine="567"/>
        <w:jc w:val="both"/>
      </w:pPr>
      <w:r>
        <w:t>Art. 1º - Passa a denominar-se AVENIDA NÉLIO GOMES DE SIQUEIRA, à atual Avenida Sete de Setembro, do bairro loteamento João Batista Pereira Beraldo (Chapadão).</w:t>
      </w:r>
    </w:p>
    <w:p w:rsidR="00D2382F" w:rsidRDefault="00D2382F" w:rsidP="00D2382F">
      <w:pPr>
        <w:ind w:firstLine="567"/>
        <w:jc w:val="both"/>
      </w:pPr>
      <w:r>
        <w:t xml:space="preserve"> </w:t>
      </w:r>
    </w:p>
    <w:p w:rsidR="00D2382F" w:rsidRDefault="00D2382F" w:rsidP="00D2382F">
      <w:pPr>
        <w:ind w:firstLine="567"/>
        <w:jc w:val="both"/>
      </w:pPr>
      <w:r>
        <w:t xml:space="preserve"> Art. 2º - Revogadas as disposições em contrário, em especial a Lei nº 1913, de 11/05/1982, esta Lei entra em vigor na data de sua publicação.</w:t>
      </w:r>
    </w:p>
    <w:p w:rsidR="00D2382F" w:rsidRDefault="00D2382F" w:rsidP="00D2382F">
      <w:pPr>
        <w:ind w:firstLine="567"/>
        <w:jc w:val="both"/>
      </w:pPr>
      <w:bookmarkStart w:id="0" w:name="_GoBack"/>
      <w:bookmarkEnd w:id="0"/>
    </w:p>
    <w:sectPr w:rsidR="00D23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2F"/>
    <w:rsid w:val="00954ED9"/>
    <w:rsid w:val="00D2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385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2014-04-29T03:52:00Z</dcterms:created>
  <dcterms:modified xsi:type="dcterms:W3CDTF">2014-04-29T03:52:00Z</dcterms:modified>
</cp:coreProperties>
</file>