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19D1" w:rsidP="009319D1">
      <w:pPr>
        <w:jc w:val="center"/>
      </w:pPr>
      <w:r>
        <w:t>LEI MUNICIPAL Nº 4.699, 13 DE JUNHO DE 2008</w:t>
      </w:r>
    </w:p>
    <w:p w:rsidR="009319D1" w:rsidRDefault="009319D1" w:rsidP="009319D1">
      <w:pPr>
        <w:ind w:left="3969"/>
        <w:jc w:val="both"/>
      </w:pPr>
      <w:r>
        <w:t>DISPÕE SOBRE A CRIAÇÃO DO PROJETO SABER - SISTEMA DE ADOÇÃO DE BIBLIOTECAS, FARÓIS DO SABER, E EQUIPAMENTOS CULTURAIS POR EMPRESAS COM RESPONSABILIDADE SOCIAL E DÁ OUTRAS PROVIDÊNCIAS.</w:t>
      </w:r>
    </w:p>
    <w:p w:rsidR="009319D1" w:rsidRDefault="009319D1" w:rsidP="009319D1">
      <w:pPr>
        <w:ind w:left="3969"/>
      </w:pPr>
    </w:p>
    <w:p w:rsidR="009319D1" w:rsidRDefault="009319D1" w:rsidP="009319D1">
      <w:pPr>
        <w:ind w:firstLine="567"/>
        <w:jc w:val="both"/>
      </w:pPr>
      <w:r>
        <w:t>Art. 1º - Fica criado o Projeto SABER - Sistema de Adoção de Bibliotecas e Equipamentos Culturais por Empresas com Responsabilidade Social - que terá por objetivo possibilitar a proteção e otimização dos recursos existentes nas Bibliotecas Municipais, Faróis do Saber, Centros Culturais, Casas de Cultura, Escolas de Educação Artística, Museus, Teatros, Galerias, Casas Históricas, Arquivo Histórico e demais equipamentos culturais do Município de Pouso Alegre.</w:t>
      </w:r>
    </w:p>
    <w:p w:rsidR="009319D1" w:rsidRDefault="009319D1" w:rsidP="009319D1">
      <w:pPr>
        <w:ind w:firstLine="567"/>
        <w:jc w:val="both"/>
      </w:pPr>
      <w:r>
        <w:t xml:space="preserve"> § 1º - Para os fins previstos nesta lei entende-se por:</w:t>
      </w:r>
      <w:r>
        <w:br/>
      </w:r>
      <w:r>
        <w:br/>
        <w:t>I - Adoção, o vínculo estabelecido entre a empresa e o equipamento cultural, que garantirá:</w:t>
      </w:r>
    </w:p>
    <w:p w:rsidR="009319D1" w:rsidRDefault="009319D1" w:rsidP="009319D1">
      <w:pPr>
        <w:ind w:firstLine="567"/>
        <w:jc w:val="both"/>
      </w:pPr>
      <w:r>
        <w:t xml:space="preserve"> a) a proteção e otimização de seu acervo;</w:t>
      </w:r>
    </w:p>
    <w:p w:rsidR="009319D1" w:rsidRDefault="009319D1" w:rsidP="009319D1">
      <w:pPr>
        <w:ind w:firstLine="567"/>
        <w:jc w:val="both"/>
      </w:pPr>
      <w:r>
        <w:t xml:space="preserve"> b) a introdução de novas tecnologias;</w:t>
      </w:r>
    </w:p>
    <w:p w:rsidR="009319D1" w:rsidRDefault="009319D1" w:rsidP="009319D1">
      <w:pPr>
        <w:ind w:firstLine="567"/>
        <w:jc w:val="both"/>
      </w:pPr>
      <w:r>
        <w:t xml:space="preserve"> c) a manutenção das instalações prediais em perfeito estado e em compatibilidade com o volume de pessoas a ser atendido.</w:t>
      </w:r>
    </w:p>
    <w:p w:rsidR="009319D1" w:rsidRDefault="009319D1" w:rsidP="009319D1">
      <w:pPr>
        <w:ind w:firstLine="567"/>
        <w:jc w:val="both"/>
      </w:pPr>
      <w:r>
        <w:t xml:space="preserve"> II - Empresas com responsabilidade social, aquelas que, através do vínculo de adoção estabelecido, passarem a contribuir material ou financeiramente para a consecução dos objetivos elencados nas alíneas do inciso I deste artigo.</w:t>
      </w:r>
    </w:p>
    <w:p w:rsidR="009319D1" w:rsidRDefault="009319D1" w:rsidP="009319D1">
      <w:pPr>
        <w:ind w:firstLine="567"/>
        <w:jc w:val="both"/>
      </w:pPr>
      <w:r>
        <w:t xml:space="preserve"> § 2º - A Empresa poderá adotar um ou mais equipamentos culturais, assim como eleger uma ou mais áreas de contribuição mencionadas nas alíneas do parágrafo 1º deste artigo, para estabelecer o vínculo da adoção.</w:t>
      </w:r>
    </w:p>
    <w:p w:rsidR="009319D1" w:rsidRDefault="009319D1" w:rsidP="009319D1">
      <w:pPr>
        <w:ind w:firstLine="567"/>
        <w:jc w:val="both"/>
      </w:pPr>
      <w:r>
        <w:t xml:space="preserve"> § 3º - Todos os materiais adquiridos pela empresa adotante em benefício dos equipamentos culturais serão doados à Municipalidade, passando a integrar o patrimônio público.</w:t>
      </w:r>
    </w:p>
    <w:p w:rsidR="009319D1" w:rsidRDefault="009319D1" w:rsidP="009319D1">
      <w:pPr>
        <w:ind w:firstLine="567"/>
        <w:jc w:val="both"/>
      </w:pPr>
      <w:r>
        <w:t xml:space="preserve"> Art. 2º - As Empresas que aderirem ao projeto de que trata esta lei terão, durante a permanência da adesão, seus nomes afixados na entrada principal do equipamento cultural com os seguintes dizeres:</w:t>
      </w:r>
    </w:p>
    <w:p w:rsidR="009319D1" w:rsidRDefault="009319D1" w:rsidP="009319D1">
      <w:pPr>
        <w:ind w:firstLine="567"/>
        <w:jc w:val="both"/>
      </w:pPr>
      <w:r>
        <w:t xml:space="preserve"> "A(S) EMPRESA(S) ___________ ZELA(M) PELO SABER DA COMUNIDADE".</w:t>
      </w:r>
    </w:p>
    <w:p w:rsidR="009319D1" w:rsidRDefault="009319D1" w:rsidP="009319D1">
      <w:pPr>
        <w:ind w:firstLine="567"/>
        <w:jc w:val="both"/>
      </w:pPr>
      <w:r>
        <w:t xml:space="preserve"> Art. 3º - O Poder Público fará divulgar a relação dos equipamentos culturais passíveis de adoção, além dos respectivos editais de adesão.</w:t>
      </w:r>
    </w:p>
    <w:p w:rsidR="009319D1" w:rsidRDefault="009319D1" w:rsidP="009319D1">
      <w:pPr>
        <w:ind w:firstLine="567"/>
        <w:jc w:val="both"/>
      </w:pPr>
      <w:r>
        <w:lastRenderedPageBreak/>
        <w:t xml:space="preserve"> Art. 4º - Todo recurso decorrente da aplicação desta lei será direcionado para as finalidades do Projeto SABER.</w:t>
      </w:r>
    </w:p>
    <w:p w:rsidR="009319D1" w:rsidRDefault="009319D1" w:rsidP="009319D1">
      <w:pPr>
        <w:ind w:firstLine="567"/>
        <w:jc w:val="both"/>
      </w:pPr>
      <w:r>
        <w:t xml:space="preserve"> Art. 5º - O Executivo regulamentará a presente lei no prazo de 60 (sessenta) dias, a contar de sua publicação.</w:t>
      </w:r>
    </w:p>
    <w:p w:rsidR="009319D1" w:rsidRDefault="009319D1" w:rsidP="009319D1">
      <w:pPr>
        <w:ind w:firstLine="567"/>
        <w:jc w:val="both"/>
      </w:pPr>
      <w:r>
        <w:t xml:space="preserve"> Art. 6º - As despesas decorrentes da execução desta lei correrão por conta das dotações orçamentárias próprias, suplementadas se necessário.</w:t>
      </w:r>
    </w:p>
    <w:p w:rsidR="009319D1" w:rsidRDefault="009319D1" w:rsidP="009319D1">
      <w:pPr>
        <w:ind w:firstLine="567"/>
        <w:jc w:val="both"/>
      </w:pPr>
      <w:r>
        <w:t xml:space="preserve"> Art. 7º - Esta lei entra em vigor na data de sua publicação, revogadas as disposições em contrário.</w:t>
      </w:r>
    </w:p>
    <w:p w:rsidR="009319D1" w:rsidRDefault="009319D1" w:rsidP="009319D1">
      <w:pPr>
        <w:ind w:firstLine="567"/>
        <w:jc w:val="both"/>
      </w:pPr>
      <w:bookmarkStart w:id="0" w:name="_GoBack"/>
      <w:bookmarkEnd w:id="0"/>
    </w:p>
    <w:sectPr w:rsidR="00931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D1"/>
    <w:rsid w:val="009319D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2014-04-29T03:54:00Z</dcterms:created>
  <dcterms:modified xsi:type="dcterms:W3CDTF">2014-04-29T03:54:00Z</dcterms:modified>
</cp:coreProperties>
</file>