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A48A3" w:rsidP="00EA48A3">
      <w:pPr>
        <w:jc w:val="center"/>
      </w:pPr>
      <w:r>
        <w:t>LEI MUNICIPAL Nº 4.818, 28 DE MAIO DE 2009</w:t>
      </w:r>
    </w:p>
    <w:p w:rsidR="00EA48A3" w:rsidRDefault="00EA48A3" w:rsidP="00EA48A3">
      <w:pPr>
        <w:ind w:left="3969"/>
        <w:jc w:val="both"/>
      </w:pPr>
      <w:r>
        <w:t>Modifica a ementa e o artigo 1º da Lei 3905/2001 que  “dispõe sobre a proibição do Uso de materiais (elementos construtivos) e equipamentos da construção civil que sejam construídos no todo ou em parte de amianto (abesto)”, e dá outras providências.</w:t>
      </w:r>
    </w:p>
    <w:p w:rsidR="00EA48A3" w:rsidRDefault="00EA48A3" w:rsidP="00EA48A3">
      <w:pPr>
        <w:ind w:left="3969"/>
      </w:pPr>
    </w:p>
    <w:p w:rsidR="00EA48A3" w:rsidRDefault="00EA48A3" w:rsidP="00EA48A3">
      <w:pPr>
        <w:ind w:firstLine="567"/>
        <w:jc w:val="both"/>
      </w:pPr>
      <w:r>
        <w:t>Art. 1º -   A ementa da Lei nº 3905/2001 passa a vigorar com a seguinte redação: “Dispõe sobre a  proibição da fabricação e do uso de materiais (elementos construtivos) e equipamentos da construção civil que sejam construídos no todo ou em parte de amianto (abesto)”, e dá outras providências.</w:t>
      </w:r>
    </w:p>
    <w:p w:rsidR="00EA48A3" w:rsidRDefault="00EA48A3" w:rsidP="00EA48A3">
      <w:pPr>
        <w:ind w:firstLine="567"/>
        <w:jc w:val="both"/>
      </w:pPr>
      <w:r>
        <w:t xml:space="preserve"> </w:t>
      </w:r>
    </w:p>
    <w:p w:rsidR="00EA48A3" w:rsidRDefault="00EA48A3" w:rsidP="00EA48A3">
      <w:pPr>
        <w:ind w:firstLine="567"/>
        <w:jc w:val="both"/>
      </w:pPr>
      <w:r>
        <w:t xml:space="preserve"> Art. 2º - O artigo 1º da Lei 3905/2009 passar a vigorar com a seguinte redação:</w:t>
      </w:r>
    </w:p>
    <w:p w:rsidR="00EA48A3" w:rsidRDefault="00EA48A3" w:rsidP="00EA48A3">
      <w:pPr>
        <w:ind w:firstLine="567"/>
        <w:jc w:val="both"/>
      </w:pPr>
      <w:r>
        <w:t xml:space="preserve"> </w:t>
      </w:r>
    </w:p>
    <w:p w:rsidR="00EA48A3" w:rsidRDefault="00EA48A3" w:rsidP="00EA48A3">
      <w:pPr>
        <w:ind w:firstLine="567"/>
        <w:jc w:val="both"/>
      </w:pPr>
      <w:r>
        <w:t xml:space="preserve"> “Art. 1º - Fica proibida a fabricação  e o uso nas atividades de construção civil, na cidade de Pouso Alegre,  de materiais, elementos construtivos e equipamentos  constituídos de amianto.</w:t>
      </w:r>
    </w:p>
    <w:p w:rsidR="00EA48A3" w:rsidRDefault="00EA48A3" w:rsidP="00EA48A3">
      <w:pPr>
        <w:ind w:firstLine="567"/>
        <w:jc w:val="both"/>
      </w:pPr>
      <w:r>
        <w:t xml:space="preserve"> </w:t>
      </w:r>
    </w:p>
    <w:p w:rsidR="00EA48A3" w:rsidRDefault="00EA48A3" w:rsidP="00EA48A3">
      <w:pPr>
        <w:ind w:firstLine="567"/>
        <w:jc w:val="both"/>
      </w:pPr>
      <w:r>
        <w:t xml:space="preserve"> Art. 3º - Revogadas as disposições em contrário, esta Lei entra em vigor na data de sua publicação.</w:t>
      </w:r>
    </w:p>
    <w:p w:rsidR="00EA48A3" w:rsidRDefault="00EA48A3" w:rsidP="00EA48A3">
      <w:pPr>
        <w:ind w:firstLine="567"/>
        <w:jc w:val="both"/>
      </w:pPr>
      <w:bookmarkStart w:id="0" w:name="_GoBack"/>
      <w:bookmarkEnd w:id="0"/>
    </w:p>
    <w:sectPr w:rsidR="00EA48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A3"/>
    <w:rsid w:val="00954ED9"/>
    <w:rsid w:val="00EA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816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2014-04-29T04:06:00Z</dcterms:created>
  <dcterms:modified xsi:type="dcterms:W3CDTF">2014-04-29T04:06:00Z</dcterms:modified>
</cp:coreProperties>
</file>