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E1B94" w:rsidP="00EE1B94">
      <w:pPr>
        <w:jc w:val="center"/>
      </w:pPr>
      <w:r>
        <w:t>LEI MUNICIPAL Nº 4.866, 1 DE DEZEMBRO DE 2009</w:t>
      </w:r>
    </w:p>
    <w:p w:rsidR="00EE1B94" w:rsidRDefault="00EE1B94" w:rsidP="00EE1B94">
      <w:pPr>
        <w:ind w:left="3969"/>
        <w:jc w:val="both"/>
      </w:pPr>
      <w:r>
        <w:t>DISPÕE SOBRE A OBRIGATORIEDADE DA INSTALAÇÃO E IMPLEMENTAÇÃO DE SANITÁRIOS PÚBLICOS E BEBEDOUROS NAS AGÊNCIAS BANCÁRIAS ESTABELECIDAS NO MUNICÍPIO DE POUSO ALEGRE E DÁ OUTRAS PROVIDÊNCIAS.</w:t>
      </w:r>
    </w:p>
    <w:p w:rsidR="00EE1B94" w:rsidRDefault="00EE1B94" w:rsidP="00EE1B94">
      <w:pPr>
        <w:ind w:left="3969"/>
      </w:pPr>
    </w:p>
    <w:p w:rsidR="00EE1B94" w:rsidRDefault="00EE1B94" w:rsidP="00EE1B94">
      <w:pPr>
        <w:ind w:firstLine="567"/>
        <w:jc w:val="both"/>
      </w:pPr>
      <w:r>
        <w:t>Art. 1º – Ficam as agências bancárias estabelecidas no Município de Pouso Alegre, obrigadas á instalar e implementar bebedouros e sanitários públicos, masculinos e femininos, para a utilização dos clientes que necessitem de seus serviços.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§ 1º – As instalações previstas no caput deste artigo serão independentes daquelas destinadas aos funcionários da agência, e deverão ser permanentemente mantidas em adequado grau de higiene e zelo.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§ 2º – Ficará á critério das próprias agências bancárias, à localização dos bebedouros e dos sanitários em seu interior, desde que sejam de fácil identificação e acesso á todos os usuários.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2º – Os bebedouros e as instalações sanitárias previstas nesta lei, deverão ser implementadas assegurando-se à todos os usuários, a sua total segurança, nos termos da Legislação Federal, Estadual e Municipal em vigor, incluindo-se o seu horário de atendimento.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Parágrafo Único – As instalações sanitárias previstas nesta lei, deverão ser implementadas para atender portadores de necessidades especiais de ambos os sexos, adequando-se, no que couber, ao disposto na Lei Estadual n. 11.666/94, e demais disposições legais pertinentes.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3º – Os postos de serviços, atendimentos ou correspondentes bancários, agências lotéricas e agências dos Correios, cujas dependências físicas não ultrapassem 75 metros quadrados, ficam facultados á realizar as instalações dos sanitários e bebedouros previstos nesta Lei.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Parágrafo Único – Todo e qualquer estabelecimento bancário ou financeiro, instalado em centros comerciais, shoppings, supermercados, estabelecimentos de ensino, fundações, </w:t>
      </w:r>
      <w:r>
        <w:lastRenderedPageBreak/>
        <w:t xml:space="preserve">lojas de departamentos ou similares, que possuam em seu entorno a disponibilização de bebedouros e sanitários de acesso ao público, ficam isentos da aplicação desta Lei, mediante pedido específico e justificado de isenção, apresentado oficialmente ao Poder Executivo Municipal. 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4º – As despesas decorrentes da aplicação da presente norma serão de responsabilidade exclusiva das próprias agências bancárias e demais postos expressos no artigo 3º (terceiro) desta Lei.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5º – As reformas ou construções de agências bancárias e demais postos expressos no artigo 3º (terceiro) desta Lei, deverão obrigatoriamente ter os respectivos projetos aprovados e licenciados pela Secretaria Municipal de Planejamento, que exigirão o fiel cumprimento aos termos da presente Lei.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6º – As agências bancárias e demais postos expressos no artigo 3º (terceiro), deverão ser adaptadas para o fiel atendimento aos termos da presente Lei, no prazo máximo de 180 (cento e oitenta) dias, a partir de sua entrada em vigor.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7º – O não cumprimento ás disposições da presente Lei, no prazo assinalado, resultará na cassação do respectivo alvará de funcionamento, sem prejuízo das demais sanções que poderão ser impostas pela Prefeitura Municipal.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8º – Esta Lei deverá ser regulamentada pelo Chefe do Poder Executivo, no prazo máximo de 60 (sessenta) dias, a partir de sua publicação.</w:t>
      </w:r>
    </w:p>
    <w:p w:rsidR="00EE1B94" w:rsidRDefault="00EE1B94" w:rsidP="00EE1B94">
      <w:pPr>
        <w:ind w:firstLine="567"/>
        <w:jc w:val="both"/>
      </w:pPr>
      <w:r>
        <w:t xml:space="preserve"> </w:t>
      </w:r>
    </w:p>
    <w:p w:rsidR="00EE1B94" w:rsidRDefault="00EE1B94" w:rsidP="00EE1B94">
      <w:pPr>
        <w:ind w:firstLine="567"/>
        <w:jc w:val="both"/>
      </w:pPr>
      <w:r>
        <w:t xml:space="preserve"> Art. 9º – Esta Lei entra em vigor na data de sua publicação.</w:t>
      </w:r>
    </w:p>
    <w:p w:rsidR="00EE1B94" w:rsidRDefault="00EE1B94" w:rsidP="00EE1B94">
      <w:pPr>
        <w:ind w:firstLine="567"/>
        <w:jc w:val="both"/>
      </w:pPr>
      <w:bookmarkStart w:id="0" w:name="_GoBack"/>
      <w:bookmarkEnd w:id="0"/>
    </w:p>
    <w:sectPr w:rsidR="00EE1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94"/>
    <w:rsid w:val="00954ED9"/>
    <w:rsid w:val="00E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2014-04-29T04:12:00Z</dcterms:created>
  <dcterms:modified xsi:type="dcterms:W3CDTF">2014-04-29T04:12:00Z</dcterms:modified>
</cp:coreProperties>
</file>