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41D9C" w:rsidP="00441D9C">
      <w:pPr>
        <w:jc w:val="center"/>
      </w:pPr>
      <w:r>
        <w:t>LEI MUNICIPAL Nº 4.874, 11 DE DEZEMBRO DE 2009</w:t>
      </w:r>
    </w:p>
    <w:p w:rsidR="00441D9C" w:rsidRDefault="00441D9C" w:rsidP="00441D9C">
      <w:pPr>
        <w:ind w:left="3969"/>
        <w:jc w:val="both"/>
      </w:pPr>
      <w:r>
        <w:t>DISPÕE SOBRE DENOMINAÇÃO DE LOGRADOURO PÚBLICO: RUA GUIDO BOSCHI</w:t>
      </w:r>
    </w:p>
    <w:p w:rsidR="00441D9C" w:rsidRDefault="00441D9C" w:rsidP="00441D9C">
      <w:pPr>
        <w:ind w:left="3969"/>
      </w:pPr>
    </w:p>
    <w:p w:rsidR="00441D9C" w:rsidRDefault="00441D9C" w:rsidP="00441D9C">
      <w:pPr>
        <w:ind w:firstLine="567"/>
        <w:jc w:val="both"/>
      </w:pPr>
      <w:r>
        <w:t>Art. 1º - Passa a denominar-se “Rua Guido Boschi”, o trecho que dá continuidade a Av. Abreu Lima, cortado pela Av. Levino Ribeiro do Couto, que divide o pátio da rodoviária e um terreno particular.</w:t>
      </w:r>
    </w:p>
    <w:p w:rsidR="00441D9C" w:rsidRDefault="00441D9C" w:rsidP="00441D9C">
      <w:pPr>
        <w:ind w:firstLine="567"/>
        <w:jc w:val="both"/>
      </w:pPr>
      <w:r>
        <w:t xml:space="preserve"> Art. 2º - Revogada as disposições em contrário, a presente Lei entra em vigor na data de sua publicação.</w:t>
      </w:r>
    </w:p>
    <w:p w:rsidR="00441D9C" w:rsidRDefault="00441D9C" w:rsidP="00441D9C">
      <w:pPr>
        <w:ind w:firstLine="567"/>
        <w:jc w:val="both"/>
      </w:pPr>
      <w:bookmarkStart w:id="0" w:name="_GoBack"/>
      <w:bookmarkEnd w:id="0"/>
    </w:p>
    <w:sectPr w:rsidR="00441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9C"/>
    <w:rsid w:val="00441D9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2014-04-29T04:14:00Z</dcterms:created>
  <dcterms:modified xsi:type="dcterms:W3CDTF">2014-04-29T04:14:00Z</dcterms:modified>
</cp:coreProperties>
</file>