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11B0" w:rsidP="002F11B0">
      <w:pPr>
        <w:jc w:val="center"/>
      </w:pPr>
      <w:r>
        <w:t>LEI MUNICIPAL Nº 4.876, 17 DE DEZEMBRO DE 2009</w:t>
      </w:r>
    </w:p>
    <w:p w:rsidR="002F11B0" w:rsidRDefault="002F11B0" w:rsidP="002F11B0">
      <w:pPr>
        <w:ind w:left="3969"/>
        <w:jc w:val="both"/>
      </w:pPr>
      <w:r>
        <w:t>DISPÕE SOBRE DENOMINAÇÃO DE LOGRADOURO PÚBLICO: RUA ALCIDES PEDRO BRANDÃO</w:t>
      </w:r>
    </w:p>
    <w:p w:rsidR="002F11B0" w:rsidRDefault="002F11B0" w:rsidP="002F11B0">
      <w:pPr>
        <w:ind w:left="3969"/>
        <w:jc w:val="both"/>
      </w:pPr>
      <w:r>
        <w:t xml:space="preserve"> (*1927    +1999)</w:t>
      </w:r>
    </w:p>
    <w:p w:rsidR="002F11B0" w:rsidRDefault="002F11B0" w:rsidP="002F11B0">
      <w:pPr>
        <w:ind w:left="3969"/>
      </w:pPr>
    </w:p>
    <w:p w:rsidR="002F11B0" w:rsidRDefault="002F11B0" w:rsidP="002F11B0">
      <w:pPr>
        <w:ind w:firstLine="567"/>
        <w:jc w:val="both"/>
      </w:pPr>
      <w:r>
        <w:t>Art. 1º - Passa a denominar-se RUA ALCIDES PEDRO BRANDÃO, a Rua existente entre os nº 80 (80/1 e 80/2) e 86 da Avenida Alberto Paciulli, no bairro Recanto dos Fernandes.</w:t>
      </w:r>
    </w:p>
    <w:p w:rsidR="002F11B0" w:rsidRDefault="002F11B0" w:rsidP="002F11B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F11B0" w:rsidRDefault="002F11B0" w:rsidP="002F11B0">
      <w:pPr>
        <w:ind w:firstLine="567"/>
        <w:jc w:val="both"/>
      </w:pPr>
      <w:bookmarkStart w:id="0" w:name="_GoBack"/>
      <w:bookmarkEnd w:id="0"/>
    </w:p>
    <w:sectPr w:rsidR="002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B0"/>
    <w:rsid w:val="002F11B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2014-04-29T04:14:00Z</dcterms:created>
  <dcterms:modified xsi:type="dcterms:W3CDTF">2014-04-29T04:14:00Z</dcterms:modified>
</cp:coreProperties>
</file>