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E57A9" w:rsidP="00FE57A9">
      <w:pPr>
        <w:jc w:val="center"/>
      </w:pPr>
      <w:r>
        <w:t>LEI MUNICIPAL Nº 4.884, 23 DE DEZEMBRO DE 2009</w:t>
      </w:r>
    </w:p>
    <w:p w:rsidR="00FE57A9" w:rsidRDefault="00FE57A9" w:rsidP="00FE57A9">
      <w:pPr>
        <w:ind w:left="3969"/>
        <w:jc w:val="both"/>
      </w:pPr>
      <w:r>
        <w:t>DISPÕE SOBRE A OBRIGATORIEDADE DA INSTALAÇÃO E IMPLEMENTAÇÃO DE SANITÁRIOS PÚBLICOS PARA PESSOAS COM DEFICIÊNCIA E MOBILIDADE REDUZIDA NOS BARES, RESTAURANTES E SIMILARES NO MUNICÍPIO DE POUSO ALEGRE E DÁ OUTRAS PROVIDÊNCIAS.</w:t>
      </w:r>
    </w:p>
    <w:p w:rsidR="00FE57A9" w:rsidRDefault="00FE57A9" w:rsidP="00FE57A9">
      <w:pPr>
        <w:ind w:left="3969"/>
      </w:pPr>
    </w:p>
    <w:p w:rsidR="00FE57A9" w:rsidRDefault="00FE57A9" w:rsidP="00FE57A9">
      <w:pPr>
        <w:ind w:firstLine="567"/>
        <w:jc w:val="both"/>
      </w:pPr>
      <w:r>
        <w:t>Art. 1º) – Ficam os bares, restaurantes e similares estabelecidos no Município de Pouso Alegre, obrigados á adaptarem, instalarem e implementarem banheiros para atenderem pessoas portadoras de necessidades especiais, inclusive com mobilidade reduzida, segundo as normas da A.B.N.T., para a utilização dos clientes que necessitem de seus serviços.</w:t>
      </w:r>
    </w:p>
    <w:p w:rsidR="00FE57A9" w:rsidRDefault="00FE57A9" w:rsidP="00FE57A9">
      <w:pPr>
        <w:ind w:firstLine="567"/>
        <w:jc w:val="both"/>
      </w:pPr>
      <w:r>
        <w:t xml:space="preserve"> </w:t>
      </w:r>
    </w:p>
    <w:p w:rsidR="00FE57A9" w:rsidRDefault="00FE57A9" w:rsidP="00FE57A9">
      <w:pPr>
        <w:ind w:firstLine="567"/>
        <w:jc w:val="both"/>
      </w:pPr>
      <w:r>
        <w:t xml:space="preserve"> Parágrafo Único) – Ficará á critério dos próprios estabelecimentos comerciais, mencionados no artigo 1º desta lei, à localização dos sanitários em seu interior, desde que sejam de fácil identificação e acesso á todos os usuários.</w:t>
      </w:r>
    </w:p>
    <w:p w:rsidR="00FE57A9" w:rsidRDefault="00FE57A9" w:rsidP="00FE57A9">
      <w:pPr>
        <w:ind w:firstLine="567"/>
        <w:jc w:val="both"/>
      </w:pPr>
      <w:r>
        <w:t xml:space="preserve"> </w:t>
      </w:r>
    </w:p>
    <w:p w:rsidR="00FE57A9" w:rsidRDefault="00FE57A9" w:rsidP="00FE57A9">
      <w:pPr>
        <w:ind w:firstLine="567"/>
        <w:jc w:val="both"/>
      </w:pPr>
      <w:r>
        <w:t xml:space="preserve"> Art. 2º) – As instalações sanitárias previstas nesta lei, deverão ser implementadas para atender portadores de necessidades especiais de ambos os sexos, adequando-se, no que couber, ao disposto na Lei Estadual n. 11.666/94, e demais disposições legais pertinentes.</w:t>
      </w:r>
    </w:p>
    <w:p w:rsidR="00FE57A9" w:rsidRDefault="00FE57A9" w:rsidP="00FE57A9">
      <w:pPr>
        <w:ind w:firstLine="567"/>
        <w:jc w:val="both"/>
      </w:pPr>
      <w:r>
        <w:t xml:space="preserve"> </w:t>
      </w:r>
    </w:p>
    <w:p w:rsidR="00FE57A9" w:rsidRDefault="00FE57A9" w:rsidP="00FE57A9">
      <w:pPr>
        <w:ind w:firstLine="567"/>
        <w:jc w:val="both"/>
      </w:pPr>
      <w:r>
        <w:t xml:space="preserve"> Art. 3º) – Os estabelecimentos comerciais citados no artigo 1º, cujas dependências físicas não ultrapassem 75 metros quadrados, ficam facultados á realizar as instalações dos sanitários previstos nesta Lei.</w:t>
      </w:r>
    </w:p>
    <w:p w:rsidR="00FE57A9" w:rsidRDefault="00FE57A9" w:rsidP="00FE57A9">
      <w:pPr>
        <w:ind w:firstLine="567"/>
        <w:jc w:val="both"/>
      </w:pPr>
      <w:r>
        <w:t xml:space="preserve"> </w:t>
      </w:r>
    </w:p>
    <w:p w:rsidR="00FE57A9" w:rsidRDefault="00FE57A9" w:rsidP="00FE57A9">
      <w:pPr>
        <w:ind w:firstLine="567"/>
        <w:jc w:val="both"/>
      </w:pPr>
      <w:r>
        <w:t xml:space="preserve"> Parágrafo Único) – Os estabelecimentos comerciais citados no artigo 1º, instalados em centros comerciais, shoppings, supermercados, estabelecimentos de ensino, fundações, lojas de departamentos ou similares, que possuam em seu entorno a disponibilização de sanitários de acesso ao público, ficam isentos da aplicação desta Lei, mediante pedido específico e justificado de isenção, apresentado oficialmente ao Poder Executivo Municipal. </w:t>
      </w:r>
    </w:p>
    <w:p w:rsidR="00FE57A9" w:rsidRDefault="00FE57A9" w:rsidP="00FE57A9">
      <w:pPr>
        <w:ind w:firstLine="567"/>
        <w:jc w:val="both"/>
      </w:pPr>
      <w:r>
        <w:t xml:space="preserve"> </w:t>
      </w:r>
    </w:p>
    <w:p w:rsidR="00FE57A9" w:rsidRDefault="00FE57A9" w:rsidP="00FE57A9">
      <w:pPr>
        <w:ind w:firstLine="567"/>
        <w:jc w:val="both"/>
      </w:pPr>
      <w:r>
        <w:t xml:space="preserve"> Art. 4º) – As despesas decorrentes da aplicação da presente norma, serão de responsabilidade exclusiva dos próprios estabelecimentos comerciais, expressos no artigo 1º (primeiro) desta Lei.</w:t>
      </w:r>
    </w:p>
    <w:p w:rsidR="00FE57A9" w:rsidRDefault="00FE57A9" w:rsidP="00FE57A9">
      <w:pPr>
        <w:ind w:firstLine="567"/>
        <w:jc w:val="both"/>
      </w:pPr>
      <w:r>
        <w:t xml:space="preserve"> </w:t>
      </w:r>
    </w:p>
    <w:p w:rsidR="00FE57A9" w:rsidRDefault="00FE57A9" w:rsidP="00FE57A9">
      <w:pPr>
        <w:ind w:firstLine="567"/>
        <w:jc w:val="both"/>
      </w:pPr>
      <w:r>
        <w:lastRenderedPageBreak/>
        <w:t xml:space="preserve"> Art. 5º) –  As reformas ou construções dos estabelecimentos comerciais expressos no artigo 1º (primeiro) desta Lei, deverão obrigatoriamente ter os respectivos projetos aprovados e licenciados pela Secretaria Municipal de Planejamento, que exigirão o fiel cumprimento aos termos da presente Lei.</w:t>
      </w:r>
    </w:p>
    <w:p w:rsidR="00FE57A9" w:rsidRDefault="00FE57A9" w:rsidP="00FE57A9">
      <w:pPr>
        <w:ind w:firstLine="567"/>
        <w:jc w:val="both"/>
      </w:pPr>
      <w:r>
        <w:t xml:space="preserve"> </w:t>
      </w:r>
    </w:p>
    <w:p w:rsidR="00FE57A9" w:rsidRDefault="00FE57A9" w:rsidP="00FE57A9">
      <w:pPr>
        <w:ind w:firstLine="567"/>
        <w:jc w:val="both"/>
      </w:pPr>
      <w:r>
        <w:t xml:space="preserve"> Art. 6º) – Os estabelecimentos comerciais expressos no artigo 1º (primeiro), deverão ser adaptados para o fiel atendimento aos termos da presente Lei, no prazo máximo de 180 (cento e oitenta) dias, á partir de sua entrada em vigor.</w:t>
      </w:r>
    </w:p>
    <w:p w:rsidR="00FE57A9" w:rsidRDefault="00FE57A9" w:rsidP="00FE57A9">
      <w:pPr>
        <w:ind w:firstLine="567"/>
        <w:jc w:val="both"/>
      </w:pPr>
      <w:r>
        <w:t xml:space="preserve"> </w:t>
      </w:r>
    </w:p>
    <w:p w:rsidR="00FE57A9" w:rsidRDefault="00FE57A9" w:rsidP="00FE57A9">
      <w:pPr>
        <w:ind w:firstLine="567"/>
        <w:jc w:val="both"/>
      </w:pPr>
      <w:r>
        <w:t xml:space="preserve"> Art. 7º) – O não cumprimento ás disposições da presente Lei, no prazo assinalado, resultará na cassação do respectivo alvará de funcionamento, sem prejuízo das demais sanções que poderão ser impostas pela Prefeitura Municipal.</w:t>
      </w:r>
    </w:p>
    <w:p w:rsidR="00FE57A9" w:rsidRDefault="00FE57A9" w:rsidP="00FE57A9">
      <w:pPr>
        <w:ind w:firstLine="567"/>
        <w:jc w:val="both"/>
      </w:pPr>
      <w:r>
        <w:t xml:space="preserve"> </w:t>
      </w:r>
    </w:p>
    <w:p w:rsidR="00FE57A9" w:rsidRDefault="00FE57A9" w:rsidP="00FE57A9">
      <w:pPr>
        <w:ind w:firstLine="567"/>
        <w:jc w:val="both"/>
      </w:pPr>
      <w:r>
        <w:t xml:space="preserve"> Art. 8º) – Esta Lei deverá ser regulamentada pelo Chefe do Poder Executivo, no prazo máximo de 90 (noventa) dias, á partir de sua publicação.</w:t>
      </w:r>
    </w:p>
    <w:p w:rsidR="00FE57A9" w:rsidRDefault="00FE57A9" w:rsidP="00FE57A9">
      <w:pPr>
        <w:ind w:firstLine="567"/>
        <w:jc w:val="both"/>
      </w:pPr>
      <w:r>
        <w:t xml:space="preserve"> </w:t>
      </w:r>
    </w:p>
    <w:p w:rsidR="00FE57A9" w:rsidRDefault="00FE57A9" w:rsidP="00FE57A9">
      <w:pPr>
        <w:ind w:firstLine="567"/>
        <w:jc w:val="both"/>
      </w:pPr>
      <w:r>
        <w:t xml:space="preserve"> Art. 9º) – Esta Lei entra em vigor na data de sua publicação.</w:t>
      </w:r>
    </w:p>
    <w:p w:rsidR="00FE57A9" w:rsidRDefault="00FE57A9" w:rsidP="00FE57A9">
      <w:pPr>
        <w:ind w:firstLine="567"/>
        <w:jc w:val="both"/>
      </w:pPr>
      <w:bookmarkStart w:id="0" w:name="_GoBack"/>
      <w:bookmarkEnd w:id="0"/>
    </w:p>
    <w:sectPr w:rsidR="00FE5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A9"/>
    <w:rsid w:val="00954ED9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2014-04-29T04:15:00Z</dcterms:created>
  <dcterms:modified xsi:type="dcterms:W3CDTF">2014-04-29T04:15:00Z</dcterms:modified>
</cp:coreProperties>
</file>