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ED9" w:rsidRDefault="008346DB" w:rsidP="008346DB">
      <w:pPr>
        <w:jc w:val="center"/>
      </w:pPr>
      <w:r>
        <w:t>LEI MUNICIPAL Nº 5.000, 15 DE OUTUBRO DE 2010</w:t>
      </w:r>
    </w:p>
    <w:p w:rsidR="008346DB" w:rsidRDefault="008346DB" w:rsidP="008346DB">
      <w:pPr>
        <w:ind w:left="3969"/>
        <w:jc w:val="both"/>
      </w:pPr>
      <w:r>
        <w:t>DISPÕE SOBRE A INCLUSÃO DE MEDIDAS DE CONSCIENTIZAÇÃO, PREVENÇÃO E COMBATE AO “BULLYING” NO PROJETO PEDAGÓGICO DAS INSTITUIÇÕES DE ENSINO PÚBLICAS E PARTICULARES DO MUNICÍPIO DE POUSO ALEGRE E DÁ OUTRAS PROVIDÊNCIAS.</w:t>
      </w:r>
    </w:p>
    <w:p w:rsidR="008346DB" w:rsidRDefault="008346DB" w:rsidP="008346DB">
      <w:pPr>
        <w:ind w:left="3969"/>
        <w:jc w:val="both"/>
      </w:pPr>
      <w:r>
        <w:t xml:space="preserve"> </w:t>
      </w:r>
    </w:p>
    <w:p w:rsidR="008346DB" w:rsidRDefault="008346DB" w:rsidP="008346DB">
      <w:pPr>
        <w:ind w:left="3969"/>
        <w:jc w:val="both"/>
      </w:pPr>
      <w:r>
        <w:t xml:space="preserve"> AUTOR: VER. LAÉRCIO FARIA MACHADO.</w:t>
      </w:r>
    </w:p>
    <w:p w:rsidR="008346DB" w:rsidRDefault="008346DB" w:rsidP="008346DB">
      <w:pPr>
        <w:ind w:left="3969"/>
      </w:pPr>
    </w:p>
    <w:p w:rsidR="008346DB" w:rsidRDefault="008346DB" w:rsidP="008346DB">
      <w:pPr>
        <w:ind w:firstLine="567"/>
        <w:jc w:val="both"/>
      </w:pPr>
      <w:r>
        <w:t>Art. 1º - Fica recomendado às instituições de ensino públicas e particulares do Município de Pouso Alegre incluir em seu projeto pedagógico, medidas de conscientização, prevenção e combate ao “bullying” escolar.</w:t>
      </w:r>
    </w:p>
    <w:p w:rsidR="008346DB" w:rsidRDefault="008346DB" w:rsidP="008346DB">
      <w:pPr>
        <w:ind w:firstLine="567"/>
        <w:jc w:val="both"/>
      </w:pPr>
      <w:r>
        <w:t xml:space="preserve"> </w:t>
      </w:r>
    </w:p>
    <w:p w:rsidR="008346DB" w:rsidRDefault="008346DB" w:rsidP="008346DB">
      <w:pPr>
        <w:ind w:firstLine="567"/>
        <w:jc w:val="both"/>
      </w:pPr>
      <w:r>
        <w:t xml:space="preserve"> Art. 2° - Para os efeitos desta Lei, considera-se “bullying” qualquer prática de violência física ou psicológica, intencional e repetitiva, entre pares, que ocorra sem motivação evidente, praticada por um indivíduo ou grupo de indivíduos, contra uma ou mais pessoas, com o objetivo de intimidar, agredir fisicamente, humilhar, ou ambos, causando dor e angústia à vítima, em uma relação de desequilíbrio de poder entre as partes envolvidas. </w:t>
      </w:r>
    </w:p>
    <w:p w:rsidR="008346DB" w:rsidRDefault="008346DB" w:rsidP="008346DB">
      <w:pPr>
        <w:ind w:firstLine="567"/>
        <w:jc w:val="both"/>
      </w:pPr>
      <w:r>
        <w:t xml:space="preserve"> </w:t>
      </w:r>
    </w:p>
    <w:p w:rsidR="008346DB" w:rsidRDefault="008346DB" w:rsidP="008346DB">
      <w:pPr>
        <w:ind w:firstLine="567"/>
        <w:jc w:val="both"/>
      </w:pPr>
      <w:r>
        <w:t xml:space="preserve"> Parágrafo único - Constituem práticas de “bullying” sempre que repetidas:</w:t>
      </w:r>
    </w:p>
    <w:p w:rsidR="008346DB" w:rsidRDefault="008346DB" w:rsidP="008346DB">
      <w:pPr>
        <w:ind w:firstLine="567"/>
        <w:jc w:val="both"/>
      </w:pPr>
      <w:r>
        <w:t xml:space="preserve"> </w:t>
      </w:r>
    </w:p>
    <w:p w:rsidR="008346DB" w:rsidRDefault="008346DB" w:rsidP="008346DB">
      <w:pPr>
        <w:ind w:firstLine="567"/>
        <w:jc w:val="both"/>
      </w:pPr>
      <w:r>
        <w:t xml:space="preserve"> I – ameaças e agressões físicas como bater, socar, chutar, agarrar, empurrar;</w:t>
      </w:r>
    </w:p>
    <w:p w:rsidR="008346DB" w:rsidRDefault="008346DB" w:rsidP="008346DB">
      <w:pPr>
        <w:ind w:firstLine="567"/>
        <w:jc w:val="both"/>
      </w:pPr>
      <w:r>
        <w:t xml:space="preserve"> </w:t>
      </w:r>
    </w:p>
    <w:p w:rsidR="008346DB" w:rsidRDefault="008346DB" w:rsidP="008346DB">
      <w:pPr>
        <w:ind w:firstLine="567"/>
        <w:jc w:val="both"/>
      </w:pPr>
      <w:r>
        <w:t xml:space="preserve"> II – submissão do outro, pela força, à condição humilhante;</w:t>
      </w:r>
    </w:p>
    <w:p w:rsidR="008346DB" w:rsidRDefault="008346DB" w:rsidP="008346DB">
      <w:pPr>
        <w:ind w:firstLine="567"/>
        <w:jc w:val="both"/>
      </w:pPr>
      <w:r>
        <w:t xml:space="preserve"> </w:t>
      </w:r>
    </w:p>
    <w:p w:rsidR="008346DB" w:rsidRDefault="008346DB" w:rsidP="008346DB">
      <w:pPr>
        <w:ind w:firstLine="567"/>
        <w:jc w:val="both"/>
      </w:pPr>
      <w:r>
        <w:t xml:space="preserve"> III – furto, roubo, vandalismo e destruição proposital de bens alheios;</w:t>
      </w:r>
    </w:p>
    <w:p w:rsidR="008346DB" w:rsidRDefault="008346DB" w:rsidP="008346DB">
      <w:pPr>
        <w:ind w:firstLine="567"/>
        <w:jc w:val="both"/>
      </w:pPr>
      <w:r>
        <w:t xml:space="preserve"> </w:t>
      </w:r>
    </w:p>
    <w:p w:rsidR="008346DB" w:rsidRDefault="008346DB" w:rsidP="008346DB">
      <w:pPr>
        <w:ind w:firstLine="567"/>
        <w:jc w:val="both"/>
      </w:pPr>
      <w:r>
        <w:t xml:space="preserve"> IV – extorsão e obtenção forçada de favores sexuais;</w:t>
      </w:r>
    </w:p>
    <w:p w:rsidR="008346DB" w:rsidRDefault="008346DB" w:rsidP="008346DB">
      <w:pPr>
        <w:ind w:firstLine="567"/>
        <w:jc w:val="both"/>
      </w:pPr>
      <w:r>
        <w:t xml:space="preserve"> </w:t>
      </w:r>
    </w:p>
    <w:p w:rsidR="008346DB" w:rsidRDefault="008346DB" w:rsidP="008346DB">
      <w:pPr>
        <w:ind w:firstLine="567"/>
        <w:jc w:val="both"/>
      </w:pPr>
      <w:r>
        <w:t xml:space="preserve"> V – insultos ou atribuição de apelidos vergonhosos ou humilhantes;</w:t>
      </w:r>
    </w:p>
    <w:p w:rsidR="008346DB" w:rsidRDefault="008346DB" w:rsidP="008346DB">
      <w:pPr>
        <w:ind w:firstLine="567"/>
        <w:jc w:val="both"/>
      </w:pPr>
      <w:r>
        <w:t xml:space="preserve"> </w:t>
      </w:r>
    </w:p>
    <w:p w:rsidR="008346DB" w:rsidRDefault="008346DB" w:rsidP="008346DB">
      <w:pPr>
        <w:ind w:firstLine="567"/>
        <w:jc w:val="both"/>
      </w:pPr>
      <w:r>
        <w:lastRenderedPageBreak/>
        <w:t xml:space="preserve"> VI – comentários racistas, homofóbicos ou intolerantes quanto às diferenças econômico-sociais, físicas, culturais, políticas, morais, religiosas, entre outras;</w:t>
      </w:r>
    </w:p>
    <w:p w:rsidR="008346DB" w:rsidRDefault="008346DB" w:rsidP="008346DB">
      <w:pPr>
        <w:ind w:firstLine="567"/>
        <w:jc w:val="both"/>
      </w:pPr>
      <w:r>
        <w:t xml:space="preserve"> </w:t>
      </w:r>
    </w:p>
    <w:p w:rsidR="008346DB" w:rsidRDefault="008346DB" w:rsidP="008346DB">
      <w:pPr>
        <w:ind w:firstLine="567"/>
        <w:jc w:val="both"/>
      </w:pPr>
      <w:r>
        <w:t xml:space="preserve"> VII – envio de mensagens, fotos ou vídeos por meio de computador, celular ou assemelhado, bem como sua postagem em blogs ou sites, cujo conteúdo resulte em sofrimento psicológico de outrem (método conhecido como “cyberbullying”).</w:t>
      </w:r>
    </w:p>
    <w:p w:rsidR="008346DB" w:rsidRDefault="008346DB" w:rsidP="008346DB">
      <w:pPr>
        <w:ind w:firstLine="567"/>
        <w:jc w:val="both"/>
      </w:pPr>
      <w:r>
        <w:t xml:space="preserve"> </w:t>
      </w:r>
    </w:p>
    <w:p w:rsidR="008346DB" w:rsidRDefault="008346DB" w:rsidP="008346DB">
      <w:pPr>
        <w:ind w:firstLine="567"/>
        <w:jc w:val="both"/>
      </w:pPr>
      <w:r>
        <w:t xml:space="preserve"> Art. 3º - No âmbito de cada instituição a que se refere esta Lei, as medidas “antibullying” terão como objetivo:</w:t>
      </w:r>
    </w:p>
    <w:p w:rsidR="008346DB" w:rsidRDefault="008346DB" w:rsidP="008346DB">
      <w:pPr>
        <w:ind w:firstLine="567"/>
        <w:jc w:val="both"/>
      </w:pPr>
      <w:r>
        <w:t xml:space="preserve"> </w:t>
      </w:r>
    </w:p>
    <w:p w:rsidR="008346DB" w:rsidRDefault="008346DB" w:rsidP="008346DB">
      <w:pPr>
        <w:ind w:firstLine="567"/>
        <w:jc w:val="both"/>
      </w:pPr>
      <w:r>
        <w:t xml:space="preserve"> I – reduzir a prática de violência dentro e fora das instituições de que trata esta Lei e melhorar o desempenho escolar;</w:t>
      </w:r>
    </w:p>
    <w:p w:rsidR="008346DB" w:rsidRDefault="008346DB" w:rsidP="008346DB">
      <w:pPr>
        <w:ind w:firstLine="567"/>
        <w:jc w:val="both"/>
      </w:pPr>
      <w:r>
        <w:t xml:space="preserve"> </w:t>
      </w:r>
    </w:p>
    <w:p w:rsidR="008346DB" w:rsidRDefault="008346DB" w:rsidP="008346DB">
      <w:pPr>
        <w:ind w:firstLine="567"/>
        <w:jc w:val="both"/>
      </w:pPr>
      <w:r>
        <w:t xml:space="preserve"> II – promover a cidadania, a capacidade empática e o respeito aos demais;</w:t>
      </w:r>
    </w:p>
    <w:p w:rsidR="008346DB" w:rsidRDefault="008346DB" w:rsidP="008346DB">
      <w:pPr>
        <w:ind w:firstLine="567"/>
        <w:jc w:val="both"/>
      </w:pPr>
      <w:r>
        <w:t xml:space="preserve"> </w:t>
      </w:r>
    </w:p>
    <w:p w:rsidR="008346DB" w:rsidRDefault="008346DB" w:rsidP="008346DB">
      <w:pPr>
        <w:ind w:firstLine="567"/>
        <w:jc w:val="both"/>
      </w:pPr>
      <w:r>
        <w:t xml:space="preserve"> III - disseminar o conhecimento sobre o fenômeno “bullying” nos meios de comunicação e nas instituições de que trata esta Lei, entre os responsáveis legais pelas crianças e adolescentes nelas matriculados;</w:t>
      </w:r>
    </w:p>
    <w:p w:rsidR="008346DB" w:rsidRDefault="008346DB" w:rsidP="008346DB">
      <w:pPr>
        <w:ind w:firstLine="567"/>
        <w:jc w:val="both"/>
      </w:pPr>
      <w:r>
        <w:t xml:space="preserve"> </w:t>
      </w:r>
    </w:p>
    <w:p w:rsidR="008346DB" w:rsidRDefault="008346DB" w:rsidP="008346DB">
      <w:pPr>
        <w:ind w:firstLine="567"/>
        <w:jc w:val="both"/>
      </w:pPr>
      <w:r>
        <w:t xml:space="preserve"> IV - identificar concretamente, em cada instituição de que trata esta Lei, a incidência e a natureza das práticas de “bullying”;</w:t>
      </w:r>
    </w:p>
    <w:p w:rsidR="008346DB" w:rsidRDefault="008346DB" w:rsidP="008346DB">
      <w:pPr>
        <w:ind w:firstLine="567"/>
        <w:jc w:val="both"/>
      </w:pPr>
      <w:r>
        <w:t xml:space="preserve"> </w:t>
      </w:r>
    </w:p>
    <w:p w:rsidR="008346DB" w:rsidRDefault="008346DB" w:rsidP="008346DB">
      <w:pPr>
        <w:ind w:firstLine="567"/>
        <w:jc w:val="both"/>
      </w:pPr>
      <w:r>
        <w:t xml:space="preserve"> V - desenvolver planos locais para a prevenção e o combate às práticas de “bullying” nas instituições de que trata esta Lei;</w:t>
      </w:r>
    </w:p>
    <w:p w:rsidR="008346DB" w:rsidRDefault="008346DB" w:rsidP="008346DB">
      <w:pPr>
        <w:ind w:firstLine="567"/>
        <w:jc w:val="both"/>
      </w:pPr>
      <w:r>
        <w:t xml:space="preserve"> </w:t>
      </w:r>
    </w:p>
    <w:p w:rsidR="008346DB" w:rsidRDefault="008346DB" w:rsidP="008346DB">
      <w:pPr>
        <w:ind w:firstLine="567"/>
        <w:jc w:val="both"/>
      </w:pPr>
      <w:r>
        <w:t xml:space="preserve"> VI - capacitar os docentes e as equipes pedagógicas para o diagnóstico do “bullying” e para o desenvolvimento de abordagens específicas de caráter preventivo;</w:t>
      </w:r>
    </w:p>
    <w:p w:rsidR="008346DB" w:rsidRDefault="008346DB" w:rsidP="008346DB">
      <w:pPr>
        <w:ind w:firstLine="567"/>
        <w:jc w:val="both"/>
      </w:pPr>
      <w:r>
        <w:t xml:space="preserve"> </w:t>
      </w:r>
    </w:p>
    <w:p w:rsidR="008346DB" w:rsidRDefault="008346DB" w:rsidP="008346DB">
      <w:pPr>
        <w:ind w:firstLine="567"/>
        <w:jc w:val="both"/>
      </w:pPr>
      <w:r>
        <w:t xml:space="preserve"> VII - orientar as vítimas de “bullying” e seus familiares, oferecendo-lhes o necessário apoio técnico e psicológico, de modo a garantir a recuperação da autoestima das vítimas e a minimização dos eventuais prejuízos em seu desenvolvimento escolar;</w:t>
      </w:r>
    </w:p>
    <w:p w:rsidR="008346DB" w:rsidRDefault="008346DB" w:rsidP="008346DB">
      <w:pPr>
        <w:ind w:firstLine="567"/>
        <w:jc w:val="both"/>
      </w:pPr>
      <w:r>
        <w:t xml:space="preserve"> </w:t>
      </w:r>
    </w:p>
    <w:p w:rsidR="008346DB" w:rsidRDefault="008346DB" w:rsidP="008346DB">
      <w:pPr>
        <w:ind w:firstLine="567"/>
        <w:jc w:val="both"/>
      </w:pPr>
      <w:r>
        <w:lastRenderedPageBreak/>
        <w:t xml:space="preserve"> VIII - orientar os agressores e seus familiares, a partir de levantamentos específicos, caso a caso, sobre os valores, as condições e a experiências prévias, dentro e fora das instituições de que trata esta Lei, correlacionadas à prática do “bullying”, de modo a conscientizá-los a respeito das consequências de seus atos e a garantir o compromisso dos agressores, com um convívio respeitoso e solidário com seus pares;</w:t>
      </w:r>
    </w:p>
    <w:p w:rsidR="008346DB" w:rsidRDefault="008346DB" w:rsidP="008346DB">
      <w:pPr>
        <w:ind w:firstLine="567"/>
        <w:jc w:val="both"/>
      </w:pPr>
      <w:r>
        <w:t xml:space="preserve"> </w:t>
      </w:r>
    </w:p>
    <w:p w:rsidR="008346DB" w:rsidRDefault="008346DB" w:rsidP="008346DB">
      <w:pPr>
        <w:ind w:firstLine="567"/>
        <w:jc w:val="both"/>
      </w:pPr>
      <w:r>
        <w:t xml:space="preserve"> IX - evitar tanto o quanto possível à punição dos agressores, privilegiando mecanismos alternativos como, por exemplo, os “círculos restaurativos”, a fim de promover sua efetiva responsabilização e mudança de comportamento;</w:t>
      </w:r>
    </w:p>
    <w:p w:rsidR="008346DB" w:rsidRDefault="008346DB" w:rsidP="008346DB">
      <w:pPr>
        <w:ind w:firstLine="567"/>
        <w:jc w:val="both"/>
      </w:pPr>
      <w:r>
        <w:t xml:space="preserve"> </w:t>
      </w:r>
    </w:p>
    <w:p w:rsidR="008346DB" w:rsidRDefault="008346DB" w:rsidP="008346DB">
      <w:pPr>
        <w:ind w:firstLine="567"/>
        <w:jc w:val="both"/>
      </w:pPr>
      <w:r>
        <w:t xml:space="preserve"> X - envolver as famílias no processo de percepção, acompanhamento e formulação de soluções concretas;</w:t>
      </w:r>
    </w:p>
    <w:p w:rsidR="008346DB" w:rsidRDefault="008346DB" w:rsidP="008346DB">
      <w:pPr>
        <w:ind w:firstLine="567"/>
        <w:jc w:val="both"/>
      </w:pPr>
      <w:r>
        <w:t xml:space="preserve"> </w:t>
      </w:r>
    </w:p>
    <w:p w:rsidR="008346DB" w:rsidRDefault="008346DB" w:rsidP="008346DB">
      <w:pPr>
        <w:ind w:firstLine="567"/>
        <w:jc w:val="both"/>
      </w:pPr>
      <w:r>
        <w:t xml:space="preserve"> XI – incluir no regimento as medidas “antibullying” mais adequadas ao âmbito de cada instituição.</w:t>
      </w:r>
    </w:p>
    <w:p w:rsidR="008346DB" w:rsidRDefault="008346DB" w:rsidP="008346DB">
      <w:pPr>
        <w:ind w:firstLine="567"/>
        <w:jc w:val="both"/>
      </w:pPr>
      <w:r>
        <w:t xml:space="preserve"> </w:t>
      </w:r>
    </w:p>
    <w:p w:rsidR="008346DB" w:rsidRDefault="008346DB" w:rsidP="008346DB">
      <w:pPr>
        <w:ind w:firstLine="567"/>
        <w:jc w:val="both"/>
      </w:pPr>
      <w:r>
        <w:t xml:space="preserve"> Art. 4º - Às instituições a que se refere esta Lei é recomendado que mantenham histórico próprio das ocorrências;</w:t>
      </w:r>
    </w:p>
    <w:p w:rsidR="008346DB" w:rsidRDefault="008346DB" w:rsidP="008346DB">
      <w:pPr>
        <w:ind w:firstLine="567"/>
        <w:jc w:val="both"/>
      </w:pPr>
      <w:r>
        <w:t xml:space="preserve"> </w:t>
      </w:r>
    </w:p>
    <w:p w:rsidR="008346DB" w:rsidRDefault="008346DB" w:rsidP="008346DB">
      <w:pPr>
        <w:ind w:firstLine="567"/>
        <w:jc w:val="both"/>
      </w:pPr>
      <w:r>
        <w:t xml:space="preserve"> Parágrafo único - É recomendado que as ocorrências registradas sejam descritas em relatórios detalhados, contendo as providências tomadas em cada caso e os resultados alcançados.</w:t>
      </w:r>
    </w:p>
    <w:p w:rsidR="008346DB" w:rsidRDefault="008346DB" w:rsidP="008346DB">
      <w:pPr>
        <w:ind w:firstLine="567"/>
        <w:jc w:val="both"/>
      </w:pPr>
      <w:r>
        <w:t xml:space="preserve"> </w:t>
      </w:r>
    </w:p>
    <w:p w:rsidR="008346DB" w:rsidRDefault="008346DB" w:rsidP="008346DB">
      <w:pPr>
        <w:ind w:firstLine="567"/>
        <w:jc w:val="both"/>
      </w:pPr>
      <w:r>
        <w:t xml:space="preserve"> Art. 5° - Ao Poder Executivo caberá a regulamentação desta Lei, onde serão estabelecidas as ações a serem desenvolvidas e os prazos a serem observados para a execução das medidas “antibullying”, respeitando as medidas protetivas estabelecidas no Estatuto da Criança e do Adolescente.</w:t>
      </w:r>
    </w:p>
    <w:p w:rsidR="008346DB" w:rsidRDefault="008346DB" w:rsidP="008346DB">
      <w:pPr>
        <w:ind w:firstLine="567"/>
        <w:jc w:val="both"/>
      </w:pPr>
      <w:r>
        <w:t xml:space="preserve"> </w:t>
      </w:r>
    </w:p>
    <w:p w:rsidR="008346DB" w:rsidRDefault="008346DB" w:rsidP="008346DB">
      <w:pPr>
        <w:ind w:firstLine="567"/>
        <w:jc w:val="both"/>
      </w:pPr>
      <w:r>
        <w:t xml:space="preserve"> Art. 6° - Esta Lei entra em vigor na data de sua publicação, revogando as disposições em contrário.</w:t>
      </w:r>
    </w:p>
    <w:p w:rsidR="008346DB" w:rsidRDefault="008346DB" w:rsidP="008346DB">
      <w:pPr>
        <w:ind w:firstLine="567"/>
        <w:jc w:val="both"/>
      </w:pPr>
      <w:bookmarkStart w:id="0" w:name="_GoBack"/>
      <w:bookmarkEnd w:id="0"/>
    </w:p>
    <w:sectPr w:rsidR="008346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6DB"/>
    <w:rsid w:val="008346DB"/>
    <w:rsid w:val="00954E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3815</Characters>
  <Application>Microsoft Office Word</Application>
  <DocSecurity>0</DocSecurity>
  <Lines>31</Lines>
  <Paragraphs>9</Paragraphs>
  <ScaleCrop>false</ScaleCrop>
  <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1</cp:revision>
  <dcterms:created xsi:type="dcterms:W3CDTF">2014-04-29T04:26:00Z</dcterms:created>
  <dcterms:modified xsi:type="dcterms:W3CDTF">2014-04-29T04:26:00Z</dcterms:modified>
</cp:coreProperties>
</file>