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5E11" w:rsidP="00C55E11">
      <w:pPr>
        <w:jc w:val="center"/>
      </w:pPr>
      <w:r>
        <w:t>LEI MUNICIPAL Nº 5.368, 11 DE OUTUBRO DE 2013</w:t>
      </w:r>
    </w:p>
    <w:p w:rsidR="00C55E11" w:rsidRDefault="00C55E11" w:rsidP="00C55E11">
      <w:pPr>
        <w:ind w:left="3969"/>
        <w:jc w:val="both"/>
      </w:pPr>
      <w:r>
        <w:t xml:space="preserve">DISPÕE SOBRE A REGULAMENTAÇÃO PARA REALIZAÇÃO DE FEIRAS ITINERANTES E TEMPORÁRIAS DE VENDAS DE PRODUTOS E MERCADORIAS E ATACADO E VAREJO. </w:t>
      </w:r>
    </w:p>
    <w:p w:rsidR="00C55E11" w:rsidRDefault="00C55E11" w:rsidP="00C55E11">
      <w:pPr>
        <w:ind w:left="3969"/>
        <w:jc w:val="both"/>
      </w:pPr>
      <w:r>
        <w:t xml:space="preserve"> </w:t>
      </w:r>
    </w:p>
    <w:p w:rsidR="00C55E11" w:rsidRDefault="00C55E11" w:rsidP="00C55E11">
      <w:pPr>
        <w:ind w:left="3969"/>
        <w:jc w:val="both"/>
      </w:pPr>
      <w:r>
        <w:t xml:space="preserve"> Autores: Vereadores Gilberto Barreiro e Dulcinéia Costa</w:t>
      </w:r>
    </w:p>
    <w:p w:rsidR="00C55E11" w:rsidRDefault="00C55E11" w:rsidP="00C55E11">
      <w:pPr>
        <w:ind w:left="3969"/>
        <w:jc w:val="both"/>
      </w:pPr>
      <w:r>
        <w:t xml:space="preserve"> </w:t>
      </w:r>
    </w:p>
    <w:p w:rsidR="00C55E11" w:rsidRDefault="00C55E11" w:rsidP="00C55E11">
      <w:pPr>
        <w:ind w:left="3969"/>
        <w:jc w:val="both"/>
      </w:pPr>
      <w:r>
        <w:t/>
      </w:r>
    </w:p>
    <w:p w:rsidR="00C55E11" w:rsidRDefault="00C55E11" w:rsidP="00C55E11">
      <w:pPr>
        <w:ind w:left="3969"/>
      </w:pPr>
    </w:p>
    <w:p w:rsidR="00C55E11" w:rsidRDefault="00C55E11" w:rsidP="00C55E11">
      <w:pPr>
        <w:ind w:firstLine="567"/>
        <w:jc w:val="both"/>
      </w:pPr>
      <w:r>
        <w:t xml:space="preserve">Art. 1º A presente Lei regula a licença, o funcionamento e a realizações de feiras  itinerantes e temporárias de vendas de produtos e mercadorias a varejo e atacado, no Município de Pouso Alegre. </w:t>
      </w:r>
    </w:p>
    <w:p w:rsidR="00C55E11" w:rsidRDefault="00C55E11" w:rsidP="00C55E11">
      <w:pPr>
        <w:ind w:firstLine="567"/>
        <w:jc w:val="both"/>
      </w:pPr>
      <w:r>
        <w:t xml:space="preserve"> Parágrafo único: Para os efeitos desta Lei consideram-se como feiras itinerantes todos os eventos que se instalam de maneira transitória, temporária e não permanente no município, em local fixo ou variado, em que a atividade principal seja o comércio diretamente ao consumidor final, de produtos industrializados ou manufaturados. </w:t>
      </w:r>
    </w:p>
    <w:p w:rsidR="00C55E11" w:rsidRDefault="00C55E11" w:rsidP="00C55E11">
      <w:pPr>
        <w:ind w:firstLine="567"/>
        <w:jc w:val="both"/>
      </w:pPr>
      <w:r>
        <w:t xml:space="preserve"> Art. 2º A realização das feiras itinerantes ficará condicionada à concessão de licença emitida pelo Município nos ditames desta Lei e sua regulamentação. </w:t>
      </w:r>
      <w:r>
        <w:tab/>
      </w:r>
    </w:p>
    <w:p w:rsidR="00C55E11" w:rsidRDefault="00C55E11" w:rsidP="00C55E11">
      <w:pPr>
        <w:ind w:firstLine="567"/>
        <w:jc w:val="both"/>
      </w:pPr>
      <w:r>
        <w:t xml:space="preserve"> Art. 3º O(s) Interessado(s) deverá nomear um representante para todos os feirantes ou expositores, previamente qualificados, e o pedido de Alvará de Licença deverá ser entregue órgão responsável, na Prefeitura, no prazo de 60 (sessenta) dias que anteceda a data pretendida para a realização feira;</w:t>
      </w:r>
    </w:p>
    <w:p w:rsidR="00C55E11" w:rsidRDefault="00C55E11" w:rsidP="00C55E11">
      <w:pPr>
        <w:ind w:firstLine="567"/>
        <w:jc w:val="both"/>
      </w:pPr>
      <w:r>
        <w:t xml:space="preserve"> Parágrafo único: No exame do pedido de licença serão observados  os princípios que regem a atividade econômica, indutora do desenvolvimento no âmbito municipal, devendo ser assegurada principalmente: </w:t>
      </w:r>
    </w:p>
    <w:p w:rsidR="00C55E11" w:rsidRDefault="00C55E11" w:rsidP="00C55E11">
      <w:pPr>
        <w:ind w:firstLine="567"/>
        <w:jc w:val="both"/>
      </w:pPr>
      <w:r>
        <w:t xml:space="preserve"> I- a garantia das normas de proteção e defesa do consumidor, atendendo-se a ordem pública e o interesse social; </w:t>
      </w:r>
    </w:p>
    <w:p w:rsidR="00C55E11" w:rsidRDefault="00C55E11" w:rsidP="00C55E11">
      <w:pPr>
        <w:ind w:firstLine="567"/>
        <w:jc w:val="both"/>
      </w:pPr>
      <w:r>
        <w:t xml:space="preserve"> II- a garantia dos interesses econômicos e financeiros do Município; </w:t>
      </w:r>
    </w:p>
    <w:p w:rsidR="00C55E11" w:rsidRDefault="00C55E11" w:rsidP="00C55E11">
      <w:pPr>
        <w:ind w:firstLine="567"/>
        <w:jc w:val="both"/>
      </w:pPr>
      <w:r>
        <w:t xml:space="preserve"> III- o respeito às ações municipais de promoção e desenvolvimento industrial, comercial e de serviços, estabelecidas no Plano Plurianual, na Lei de Diretrizes Orçamentárias e na Lei Orçamentária Anual; </w:t>
      </w:r>
    </w:p>
    <w:p w:rsidR="00C55E11" w:rsidRDefault="00C55E11" w:rsidP="00C55E11">
      <w:pPr>
        <w:ind w:firstLine="567"/>
        <w:jc w:val="both"/>
      </w:pPr>
      <w:r>
        <w:t xml:space="preserve"> IV- observância das responsabilidades fiscais e recolhimento dos tributos Municipais; </w:t>
      </w:r>
    </w:p>
    <w:p w:rsidR="00C55E11" w:rsidRDefault="00C55E11" w:rsidP="00C55E11">
      <w:pPr>
        <w:ind w:firstLine="567"/>
        <w:jc w:val="both"/>
      </w:pPr>
      <w:r>
        <w:lastRenderedPageBreak/>
        <w:t xml:space="preserve"> V - o enquadramento nas normas de postura, sanitárias, segurança, ambiental e de higiene do município; </w:t>
      </w:r>
    </w:p>
    <w:p w:rsidR="00C55E11" w:rsidRDefault="00C55E11" w:rsidP="00C55E11">
      <w:pPr>
        <w:ind w:firstLine="567"/>
        <w:jc w:val="both"/>
      </w:pPr>
      <w:r>
        <w:t xml:space="preserve"> Art. 4º A concessão de licença para a realização das Feiras itinerantes dar-se-á mediante a apresentação, pela parte promotora do evento, de requerimento próprio acompanhado dos seguintes documentos: </w:t>
      </w:r>
    </w:p>
    <w:p w:rsidR="00C55E11" w:rsidRDefault="00C55E11" w:rsidP="00C55E11">
      <w:pPr>
        <w:ind w:firstLine="567"/>
        <w:jc w:val="both"/>
      </w:pPr>
      <w:r>
        <w:t xml:space="preserve"> referente à pessoa jurídica ou física, promotora da feira itinerante:</w:t>
      </w:r>
    </w:p>
    <w:p w:rsidR="00C55E11" w:rsidRDefault="00C55E11" w:rsidP="00C55E11">
      <w:pPr>
        <w:ind w:firstLine="567"/>
        <w:jc w:val="both"/>
      </w:pPr>
      <w:r>
        <w:t xml:space="preserve"> comprovação de inscrição junto à Prefeitura do Município de origem (Alvará de Localização); </w:t>
      </w:r>
    </w:p>
    <w:p w:rsidR="00C55E11" w:rsidRDefault="00C55E11" w:rsidP="00C55E11">
      <w:pPr>
        <w:ind w:firstLine="567"/>
        <w:jc w:val="both"/>
      </w:pPr>
      <w:r>
        <w:t xml:space="preserve"> certidão negativa de débitos expedida pela Prefeitura do Município de origem; </w:t>
      </w:r>
    </w:p>
    <w:p w:rsidR="00C55E11" w:rsidRDefault="00C55E11" w:rsidP="00C55E11">
      <w:pPr>
        <w:ind w:firstLine="567"/>
        <w:jc w:val="both"/>
      </w:pPr>
      <w:r>
        <w:t xml:space="preserve"> cópia autenticada do CNPJ (Cadastro Nacional de Pessoa Jurídica); </w:t>
      </w:r>
    </w:p>
    <w:p w:rsidR="00C55E11" w:rsidRDefault="00C55E11" w:rsidP="00C55E11">
      <w:pPr>
        <w:ind w:firstLine="567"/>
        <w:jc w:val="both"/>
      </w:pPr>
      <w:r>
        <w:t xml:space="preserve"> cópia autenticada do CPF (Cadastro de Pessoas Físicas) da(s) pessoa(s) física(s) responsável(is) pela empresa promotora do evento; </w:t>
      </w:r>
    </w:p>
    <w:p w:rsidR="00C55E11" w:rsidRDefault="00C55E11" w:rsidP="00C55E11">
      <w:pPr>
        <w:ind w:firstLine="567"/>
        <w:jc w:val="both"/>
      </w:pPr>
      <w:r>
        <w:t xml:space="preserve"> referente ao local de realização do evento: </w:t>
      </w:r>
    </w:p>
    <w:p w:rsidR="00C55E11" w:rsidRDefault="00C55E11" w:rsidP="00C55E11">
      <w:pPr>
        <w:ind w:firstLine="567"/>
        <w:jc w:val="both"/>
      </w:pPr>
      <w:r>
        <w:t xml:space="preserve"> documento comprobatório de reserva de espaço/local para realização da feira em questão no período pretendido;</w:t>
      </w:r>
    </w:p>
    <w:p w:rsidR="00C55E11" w:rsidRDefault="00C55E11" w:rsidP="00C55E11">
      <w:pPr>
        <w:ind w:firstLine="567"/>
        <w:jc w:val="both"/>
      </w:pPr>
      <w:r>
        <w:t xml:space="preserve"> ART/CREA , fornecido por um engenheiro habilitado,  de que as instalações físicas, elétricas e hidrosanitárias do local de realização da feira atendem às normas técnicas da ABNT (Associação Brasileira de Normas Técnicas), bem como as normas sanitárias, de postura e ambientais do município;</w:t>
      </w:r>
    </w:p>
    <w:p w:rsidR="00C55E11" w:rsidRDefault="00C55E11" w:rsidP="00C55E11">
      <w:pPr>
        <w:ind w:firstLine="567"/>
        <w:jc w:val="both"/>
      </w:pPr>
      <w:r>
        <w:t xml:space="preserve"> certidão negativa  de débitos do imóvel referente ao local da feira, expedida pela Prefeitura de Pouso Alegre;</w:t>
      </w:r>
    </w:p>
    <w:p w:rsidR="00C55E11" w:rsidRDefault="00C55E11" w:rsidP="00C55E11">
      <w:pPr>
        <w:ind w:firstLine="567"/>
        <w:jc w:val="both"/>
      </w:pPr>
      <w:r>
        <w:t xml:space="preserve"> alvará de Localização do imóvel compatível com a atividade a ser desenvolvida (prevendo a realização de eventos ou feiras);</w:t>
      </w:r>
    </w:p>
    <w:p w:rsidR="00C55E11" w:rsidRDefault="00C55E11" w:rsidP="00C55E11">
      <w:pPr>
        <w:ind w:firstLine="567"/>
        <w:jc w:val="both"/>
      </w:pPr>
      <w:r>
        <w:t xml:space="preserve"> planta  do local e do entorno considerando um eixo de 1.200 metros,  com as vias e suas características viárias , áreas de estacionamentos, tudo em escala de 1: 1000;</w:t>
      </w:r>
    </w:p>
    <w:p w:rsidR="00C55E11" w:rsidRDefault="00C55E11" w:rsidP="00C55E11">
      <w:pPr>
        <w:ind w:firstLine="567"/>
        <w:jc w:val="both"/>
      </w:pPr>
      <w:r>
        <w:t xml:space="preserve"> Planta interna  da feira, com seu Layout  indicando a localização e disposição das barracas ou estandes numerados, bem como com a localização dos espaços reservados, obrigatoriamente  e gratuitos ao Programa de Defesa do Consumidor do Município (PROCON) e para  Secretaria Municipal de Defesa Social.</w:t>
      </w:r>
    </w:p>
    <w:p w:rsidR="00C55E11" w:rsidRDefault="00C55E11" w:rsidP="00C55E11">
      <w:pPr>
        <w:ind w:firstLine="567"/>
        <w:jc w:val="both"/>
      </w:pPr>
      <w:r>
        <w:t xml:space="preserve"> Documentação  suplementar </w:t>
      </w:r>
    </w:p>
    <w:p w:rsidR="00C55E11" w:rsidRDefault="00C55E11" w:rsidP="00C55E11">
      <w:pPr>
        <w:ind w:firstLine="567"/>
        <w:jc w:val="both"/>
      </w:pPr>
      <w:r>
        <w:t xml:space="preserve">   comprovação de recolhimento de taxa de analise para licenciamento no valor a ser definido em decreto que regulamentará a presente Lei;</w:t>
      </w:r>
    </w:p>
    <w:p w:rsidR="00C55E11" w:rsidRDefault="00C55E11" w:rsidP="00C55E11">
      <w:pPr>
        <w:ind w:firstLine="567"/>
        <w:jc w:val="both"/>
      </w:pPr>
      <w:r>
        <w:t xml:space="preserve"> Protocolo de solicitação de alvará de  licença ou autorização do Corpo de Bombeiros  para o prédio ou local  onde será realizada a feira conforme a planta e layout do evento entregue para a referida licença municipal; </w:t>
      </w:r>
    </w:p>
    <w:p w:rsidR="00C55E11" w:rsidRDefault="00C55E11" w:rsidP="00C55E11">
      <w:pPr>
        <w:ind w:firstLine="567"/>
        <w:jc w:val="both"/>
      </w:pPr>
      <w:r>
        <w:lastRenderedPageBreak/>
        <w:t xml:space="preserve"> comprovante de protocolo do departamento de Limpeza Urbana do Município de plano de limpeza, coleta e destinação de resíduos, aprovado pelo órgão municipal competente, acompanhado de documento comprobatório de sua viabilidade e realização;</w:t>
      </w:r>
    </w:p>
    <w:p w:rsidR="00C55E11" w:rsidRDefault="00C55E11" w:rsidP="00C55E11">
      <w:pPr>
        <w:ind w:firstLine="567"/>
        <w:jc w:val="both"/>
      </w:pPr>
      <w:r>
        <w:t xml:space="preserve"> Após concessão do Alvará pela Prefeitura, os Licenciados terão 48 horas para  comprovarem, por força de convênio de cooperação,  o protocolo da  comunicação do evento  nos seguintes órgãos no município : </w:t>
      </w:r>
    </w:p>
    <w:p w:rsidR="00C55E11" w:rsidRDefault="00C55E11" w:rsidP="00C55E11">
      <w:pPr>
        <w:ind w:firstLine="567"/>
        <w:jc w:val="both"/>
      </w:pPr>
      <w:r>
        <w:t xml:space="preserve"> Receita Federal,</w:t>
      </w:r>
    </w:p>
    <w:p w:rsidR="00C55E11" w:rsidRDefault="00C55E11" w:rsidP="00C55E11">
      <w:pPr>
        <w:ind w:firstLine="567"/>
        <w:jc w:val="both"/>
      </w:pPr>
      <w:r>
        <w:t xml:space="preserve"> Receita  Estadual, </w:t>
      </w:r>
    </w:p>
    <w:p w:rsidR="00C55E11" w:rsidRDefault="00C55E11" w:rsidP="00C55E11">
      <w:pPr>
        <w:ind w:firstLine="567"/>
        <w:jc w:val="both"/>
      </w:pPr>
      <w:r>
        <w:t xml:space="preserve"> Ministério do Trabalho e Emprego</w:t>
      </w:r>
    </w:p>
    <w:p w:rsidR="00C55E11" w:rsidRDefault="00C55E11" w:rsidP="00C55E11">
      <w:pPr>
        <w:ind w:firstLine="567"/>
        <w:jc w:val="both"/>
      </w:pPr>
      <w:r>
        <w:t xml:space="preserve"> Policia Militar; </w:t>
      </w:r>
    </w:p>
    <w:p w:rsidR="00C55E11" w:rsidRDefault="00C55E11" w:rsidP="00C55E11">
      <w:pPr>
        <w:ind w:firstLine="567"/>
        <w:jc w:val="both"/>
      </w:pPr>
      <w:r>
        <w:t xml:space="preserve"> Documentação referente às empresas participantes : </w:t>
      </w:r>
    </w:p>
    <w:p w:rsidR="00C55E11" w:rsidRDefault="00C55E11" w:rsidP="00C55E11">
      <w:pPr>
        <w:ind w:firstLine="567"/>
        <w:jc w:val="both"/>
      </w:pPr>
      <w:r>
        <w:t xml:space="preserve"> relação das pessoas jurídicas e ou  físicas que participarão da feira como comerciantes e suas respectivas qualificações; </w:t>
      </w:r>
    </w:p>
    <w:p w:rsidR="00C55E11" w:rsidRDefault="00C55E11" w:rsidP="00C55E11">
      <w:pPr>
        <w:ind w:firstLine="567"/>
        <w:jc w:val="both"/>
      </w:pPr>
      <w:r>
        <w:t xml:space="preserve"> comprovante de inscrição junto ao Município de origem (Alvará de Localização); </w:t>
      </w:r>
    </w:p>
    <w:p w:rsidR="00C55E11" w:rsidRDefault="00C55E11" w:rsidP="00C55E11">
      <w:pPr>
        <w:ind w:firstLine="567"/>
        <w:jc w:val="both"/>
      </w:pPr>
      <w:r>
        <w:t xml:space="preserve"> certidão negativa de débitos expedida pela Prefeitura do Município de origem; </w:t>
      </w:r>
    </w:p>
    <w:p w:rsidR="00C55E11" w:rsidRDefault="00C55E11" w:rsidP="00C55E11">
      <w:pPr>
        <w:ind w:firstLine="567"/>
        <w:jc w:val="both"/>
      </w:pPr>
      <w:r>
        <w:t xml:space="preserve"> cópia autenticada do CNPJ (Cadastro Nacional de Pessoa Jurídica) de cada expositor; </w:t>
      </w:r>
    </w:p>
    <w:p w:rsidR="00C55E11" w:rsidRDefault="00C55E11" w:rsidP="00C55E11">
      <w:pPr>
        <w:ind w:firstLine="567"/>
        <w:jc w:val="both"/>
      </w:pPr>
      <w:r>
        <w:t xml:space="preserve"> cópia autenticada do CPF (Cadastro de Pessoas Físicas) da(s) pessoa(s) física(s) responsáveis pelas empresas participantes.</w:t>
      </w:r>
    </w:p>
    <w:p w:rsidR="00C55E11" w:rsidRDefault="00C55E11" w:rsidP="00C55E11">
      <w:pPr>
        <w:ind w:firstLine="567"/>
        <w:jc w:val="both"/>
      </w:pPr>
      <w:r>
        <w:t xml:space="preserve"> </w:t>
      </w:r>
    </w:p>
    <w:p w:rsidR="00C55E11" w:rsidRDefault="00C55E11" w:rsidP="00C55E11">
      <w:pPr>
        <w:ind w:firstLine="567"/>
        <w:jc w:val="both"/>
      </w:pPr>
      <w:r>
        <w:t xml:space="preserve"> Parágrafo único.  Antes de iniciada a montagem da Feira, será obrigatório a apresentação   licença, autorização, Alvará ou dispensa  do Corpo de Bombeiros  para o evento, sem o qual não poderá ocorrer a Feira, mesmo que a Licença tenha sido emitida, pois é condicionante obrigatória e indispensável que visa garantir a segurança dos feirantes e participantes. </w:t>
      </w:r>
    </w:p>
    <w:p w:rsidR="00C55E11" w:rsidRDefault="00C55E11" w:rsidP="00C55E11">
      <w:pPr>
        <w:ind w:firstLine="567"/>
        <w:jc w:val="both"/>
      </w:pPr>
      <w:r>
        <w:t xml:space="preserve"> </w:t>
      </w:r>
    </w:p>
    <w:p w:rsidR="00C55E11" w:rsidRDefault="00C55E11" w:rsidP="00C55E11">
      <w:pPr>
        <w:ind w:firstLine="567"/>
        <w:jc w:val="both"/>
      </w:pPr>
      <w:r>
        <w:t xml:space="preserve"> Art. 5º O pagamento das mercadorias comercializadas em feiras eventuais ocorrerá no próprio estande do feirante ou   expositor, com emissão de cupom fiscal (ECF) homologada na Fazenda Estadual ou mediante a emissão da respectiva nota fiscal, salvo os que estejam legalmente dispensados da ECF.</w:t>
      </w:r>
    </w:p>
    <w:p w:rsidR="00C55E11" w:rsidRDefault="00C55E11" w:rsidP="00C55E11">
      <w:pPr>
        <w:ind w:firstLine="567"/>
        <w:jc w:val="both"/>
      </w:pPr>
      <w:r>
        <w:t xml:space="preserve"> Art. 6 º. O Poder Executivo Municipal deverá deferir ou indeferir o pedido para realização da feira, justificando a decisão, até 30 (trinta) dias antes da realização do evento, desde que o protocolo satisfatório da documentação seja feito 60 dias antes da data pretendida para o evento. </w:t>
      </w:r>
    </w:p>
    <w:p w:rsidR="00C55E11" w:rsidRDefault="00C55E11" w:rsidP="00C55E11">
      <w:pPr>
        <w:ind w:firstLine="567"/>
        <w:jc w:val="both"/>
      </w:pPr>
      <w:r>
        <w:lastRenderedPageBreak/>
        <w:t xml:space="preserve"> § 1º Após emissão da Licença para funcionamento e  realização da feira itinerante, a empresa promotora de evento deverá efetuar o pagamento de taxa correspondente, recolhidos antecipadamente na tesouraria do Município para cada participante, como comerciante expositor, previamente qualificado  na Licença. </w:t>
      </w:r>
    </w:p>
    <w:p w:rsidR="00C55E11" w:rsidRDefault="00C55E11" w:rsidP="00C55E11">
      <w:pPr>
        <w:ind w:firstLine="567"/>
        <w:jc w:val="both"/>
      </w:pPr>
      <w:r>
        <w:t xml:space="preserve"> § 2º o valor  referente da taxa do parágrafo anterior será definido em decreto que regulamentará a presente Lei, devendo-se nele considerar como parâmetros o m² (metro quadrado) utilizado por estande ou barraca e cada dia de duração do evento. </w:t>
      </w:r>
    </w:p>
    <w:p w:rsidR="00C55E11" w:rsidRDefault="00C55E11" w:rsidP="00C55E11">
      <w:pPr>
        <w:ind w:firstLine="567"/>
        <w:jc w:val="both"/>
      </w:pPr>
      <w:r>
        <w:t xml:space="preserve"> Art. 7 º. As feiras deverão obedecer ao disposto no Código de Posturas ou Lei específica quanto ao horário de funcionamento do comércio local. </w:t>
      </w:r>
    </w:p>
    <w:p w:rsidR="00C55E11" w:rsidRDefault="00C55E11" w:rsidP="00C55E11">
      <w:pPr>
        <w:ind w:firstLine="567"/>
        <w:jc w:val="both"/>
      </w:pPr>
      <w:r>
        <w:t xml:space="preserve"> Art. 8 º. Os feirantes deverão portar sempre os seguintes documentos: </w:t>
      </w:r>
    </w:p>
    <w:p w:rsidR="00C55E11" w:rsidRDefault="00C55E11" w:rsidP="00C55E11">
      <w:pPr>
        <w:ind w:firstLine="567"/>
        <w:jc w:val="both"/>
      </w:pPr>
      <w:r>
        <w:t xml:space="preserve"> I – crachá de identificação contendo o numero do Estande ou barraca e nome do feirante ou expositor; </w:t>
      </w:r>
    </w:p>
    <w:p w:rsidR="00C55E11" w:rsidRDefault="00C55E11" w:rsidP="00C55E11">
      <w:pPr>
        <w:ind w:firstLine="567"/>
        <w:jc w:val="both"/>
      </w:pPr>
      <w:r>
        <w:t xml:space="preserve"> II – nota fiscal de aquisição da mercadoria à venda, exceto produtos alimentícios artesanais de fabricação caseira; </w:t>
      </w:r>
    </w:p>
    <w:p w:rsidR="00C55E11" w:rsidRDefault="00C55E11" w:rsidP="00C55E11">
      <w:pPr>
        <w:ind w:firstLine="567"/>
        <w:jc w:val="both"/>
      </w:pPr>
      <w:r>
        <w:t xml:space="preserve"> Art. 9 º. Caso não sejam cumpridas as exigências da presente Lei, o pedido de licença será indeferido pelo Poder Executivo Municipal, bem como será cassada a licença a qualquer tempo em caso do descumprimento de qualquer das normas constantes desta Lei ou da Legislação vigente. </w:t>
      </w:r>
    </w:p>
    <w:p w:rsidR="00C55E11" w:rsidRDefault="00C55E11" w:rsidP="00C55E11">
      <w:pPr>
        <w:ind w:firstLine="567"/>
        <w:jc w:val="both"/>
      </w:pPr>
      <w:r>
        <w:t xml:space="preserve"> Art. 10. Esta Lei revoga as disposições em contrário, entra em vigor na data de sua publicação  e será regulamentada no prazo de 90 (noventa) dias pelo Poder Executivo.</w:t>
      </w:r>
    </w:p>
    <w:p w:rsidR="00C55E11" w:rsidRDefault="00C55E11" w:rsidP="00C55E11">
      <w:pPr>
        <w:ind w:firstLine="567"/>
        <w:jc w:val="both"/>
      </w:pPr>
      <w:bookmarkStart w:id="0" w:name="_GoBack"/>
      <w:bookmarkEnd w:id="0"/>
    </w:p>
    <w:sectPr w:rsidR="00C55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11"/>
    <w:rsid w:val="00954ED9"/>
    <w:rsid w:val="00C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