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04" w:rsidRPr="005F077C" w:rsidRDefault="00103004" w:rsidP="00103004">
      <w:pPr>
        <w:ind w:left="3118"/>
        <w:rPr>
          <w:rFonts w:ascii="Times New Roman" w:hAnsi="Times New Roman"/>
          <w:b/>
          <w:color w:val="000000"/>
          <w:sz w:val="24"/>
        </w:rPr>
      </w:pPr>
      <w:r w:rsidRPr="005F077C">
        <w:rPr>
          <w:rFonts w:ascii="Times New Roman" w:hAnsi="Times New Roman"/>
          <w:b/>
          <w:color w:val="000000"/>
          <w:sz w:val="24"/>
        </w:rPr>
        <w:t xml:space="preserve">LEI Nº </w:t>
      </w:r>
      <w:r w:rsidR="00B507BD">
        <w:rPr>
          <w:rFonts w:ascii="Times New Roman" w:hAnsi="Times New Roman"/>
          <w:b/>
          <w:color w:val="000000"/>
          <w:sz w:val="24"/>
        </w:rPr>
        <w:t>5405</w:t>
      </w:r>
      <w:r w:rsidRPr="005F077C">
        <w:rPr>
          <w:rFonts w:ascii="Times New Roman" w:hAnsi="Times New Roman"/>
          <w:b/>
          <w:color w:val="000000"/>
          <w:sz w:val="24"/>
        </w:rPr>
        <w:t>/13</w:t>
      </w:r>
    </w:p>
    <w:p w:rsidR="00103004" w:rsidRPr="005F077C" w:rsidRDefault="00103004" w:rsidP="00103004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3004" w:rsidRDefault="00103004" w:rsidP="00103004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5F077C">
        <w:rPr>
          <w:rFonts w:ascii="Times New Roman" w:hAnsi="Times New Roman"/>
          <w:b/>
          <w:sz w:val="24"/>
          <w:szCs w:val="24"/>
        </w:rPr>
        <w:t>DISPÕE SOBRE A CRIAÇÃO DE VAGAS PARA O CARGO QUE MENCIONA E DÁ OUTRAS PROVIDÊNCIAS.</w:t>
      </w:r>
    </w:p>
    <w:p w:rsidR="00B507BD" w:rsidRPr="005F077C" w:rsidRDefault="00B507BD" w:rsidP="00103004">
      <w:pPr>
        <w:ind w:left="3118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Autor: Poder Executivo</w:t>
      </w:r>
    </w:p>
    <w:p w:rsidR="00103004" w:rsidRPr="005F077C" w:rsidRDefault="00103004" w:rsidP="00103004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3004" w:rsidRPr="005F077C" w:rsidRDefault="00103004" w:rsidP="0010300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F077C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103004" w:rsidRPr="005F077C" w:rsidRDefault="00103004" w:rsidP="00103004">
      <w:pPr>
        <w:tabs>
          <w:tab w:val="left" w:pos="1701"/>
          <w:tab w:val="left" w:pos="1985"/>
          <w:tab w:val="left" w:pos="2340"/>
          <w:tab w:val="left" w:pos="2835"/>
          <w:tab w:val="left" w:pos="3402"/>
          <w:tab w:val="left" w:pos="4820"/>
        </w:tabs>
        <w:ind w:firstLine="3118"/>
        <w:jc w:val="both"/>
        <w:rPr>
          <w:rFonts w:ascii="Times New Roman" w:hAnsi="Times New Roman"/>
          <w:b/>
          <w:sz w:val="2"/>
          <w:szCs w:val="24"/>
          <w:lang w:eastAsia="ar-SA"/>
        </w:rPr>
      </w:pPr>
      <w:r w:rsidRPr="005F077C">
        <w:rPr>
          <w:rFonts w:ascii="Times New Roman" w:hAnsi="Times New Roman"/>
          <w:b/>
          <w:sz w:val="24"/>
          <w:szCs w:val="24"/>
          <w:lang w:eastAsia="ar-SA"/>
        </w:rPr>
        <w:t>Art. 1º.</w:t>
      </w:r>
      <w:r w:rsidRPr="005F077C">
        <w:rPr>
          <w:rFonts w:ascii="Times New Roman" w:hAnsi="Times New Roman"/>
          <w:sz w:val="24"/>
          <w:szCs w:val="24"/>
          <w:lang w:eastAsia="ar-SA"/>
        </w:rPr>
        <w:t xml:space="preserve"> Ficam criadas 25 (vinte e cinco) vagas para o cargo de Professor P-II, de provimento efetivo, no quadro da Administração Direta, Secretaria Municipal de Educação.</w:t>
      </w:r>
    </w:p>
    <w:p w:rsidR="00103004" w:rsidRPr="005F077C" w:rsidRDefault="00103004" w:rsidP="00103004">
      <w:pPr>
        <w:ind w:firstLine="31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077C">
        <w:rPr>
          <w:rFonts w:ascii="Times New Roman" w:hAnsi="Times New Roman"/>
          <w:b/>
          <w:sz w:val="24"/>
          <w:szCs w:val="24"/>
          <w:lang w:eastAsia="ar-SA"/>
        </w:rPr>
        <w:t>Art. 2º</w:t>
      </w:r>
      <w:r w:rsidRPr="005F077C">
        <w:rPr>
          <w:rFonts w:ascii="Times New Roman" w:hAnsi="Times New Roman"/>
          <w:sz w:val="24"/>
          <w:szCs w:val="24"/>
          <w:lang w:eastAsia="ar-SA"/>
        </w:rPr>
        <w:t>. As atribuições, a carga horária, os vencimentos e demais requisitos dos cargos relacionados no art. 1º desta Lei, serão os já atribuídos aos respectivos cargos.</w:t>
      </w:r>
    </w:p>
    <w:p w:rsidR="00103004" w:rsidRPr="005F077C" w:rsidRDefault="00103004" w:rsidP="0010300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F077C">
        <w:rPr>
          <w:rFonts w:ascii="Times New Roman" w:hAnsi="Times New Roman"/>
          <w:b/>
          <w:sz w:val="24"/>
          <w:szCs w:val="24"/>
        </w:rPr>
        <w:t>Art. 3º</w:t>
      </w:r>
      <w:r w:rsidRPr="005F077C">
        <w:rPr>
          <w:rFonts w:ascii="Times New Roman" w:hAnsi="Times New Roman"/>
          <w:sz w:val="24"/>
          <w:szCs w:val="24"/>
        </w:rPr>
        <w:t>. As despesas decorrentes da aplicação desta lei correrão à conta da dotação orçamentária própria.</w:t>
      </w:r>
    </w:p>
    <w:p w:rsidR="00103004" w:rsidRPr="005F077C" w:rsidRDefault="00103004" w:rsidP="0010300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F077C">
        <w:rPr>
          <w:rFonts w:ascii="Times New Roman" w:hAnsi="Times New Roman"/>
          <w:b/>
          <w:sz w:val="24"/>
          <w:szCs w:val="24"/>
        </w:rPr>
        <w:t>Art. 4º.</w:t>
      </w:r>
      <w:r w:rsidRPr="005F077C">
        <w:rPr>
          <w:rFonts w:ascii="Times New Roman" w:hAnsi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</w:p>
    <w:p w:rsidR="005F077C" w:rsidRDefault="00B507BD" w:rsidP="005F07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5F077C">
        <w:rPr>
          <w:rFonts w:ascii="Times New Roman" w:hAnsi="Times New Roman"/>
          <w:sz w:val="24"/>
          <w:szCs w:val="24"/>
        </w:rPr>
        <w:t xml:space="preserve"> MUNICIPAL DE POUSO ALEGRE, 1</w:t>
      </w:r>
      <w:r>
        <w:rPr>
          <w:rFonts w:ascii="Times New Roman" w:hAnsi="Times New Roman"/>
          <w:sz w:val="24"/>
          <w:szCs w:val="24"/>
        </w:rPr>
        <w:t>3</w:t>
      </w:r>
      <w:r w:rsidR="005F077C">
        <w:rPr>
          <w:rFonts w:ascii="Times New Roman" w:hAnsi="Times New Roman"/>
          <w:sz w:val="24"/>
          <w:szCs w:val="24"/>
        </w:rPr>
        <w:t xml:space="preserve"> DE DEZEMBRO DE 2013.</w:t>
      </w: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B507BD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="00B507BD">
        <w:rPr>
          <w:rFonts w:ascii="Times New Roman" w:hAnsi="Times New Roman"/>
          <w:sz w:val="24"/>
          <w:szCs w:val="24"/>
        </w:rPr>
        <w:t>Perugini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507BD">
        <w:rPr>
          <w:rFonts w:ascii="Times New Roman" w:hAnsi="Times New Roman"/>
          <w:sz w:val="24"/>
          <w:szCs w:val="24"/>
        </w:rPr>
        <w:t xml:space="preserve"> Márcio José Faria</w:t>
      </w: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507BD"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507BD">
        <w:rPr>
          <w:rFonts w:ascii="Times New Roman" w:hAnsi="Times New Roman"/>
          <w:sz w:val="24"/>
          <w:szCs w:val="24"/>
        </w:rPr>
        <w:t xml:space="preserve">                              Chefe de Gabinete</w:t>
      </w: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</w:p>
    <w:p w:rsidR="005F077C" w:rsidRDefault="005F077C" w:rsidP="005F077C">
      <w:pPr>
        <w:jc w:val="both"/>
        <w:rPr>
          <w:rFonts w:ascii="Times New Roman" w:hAnsi="Times New Roman"/>
          <w:sz w:val="24"/>
          <w:szCs w:val="24"/>
        </w:rPr>
      </w:pPr>
    </w:p>
    <w:sectPr w:rsidR="005F077C" w:rsidSect="005F077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004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3004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07D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5BD4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77C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7BD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2014-01-07T15:48:00Z</dcterms:created>
  <dcterms:modified xsi:type="dcterms:W3CDTF">2014-01-07T15:48:00Z</dcterms:modified>
</cp:coreProperties>
</file>