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B7" w:rsidRPr="00245ADF" w:rsidRDefault="00D303B7" w:rsidP="00D303B7">
      <w:pPr>
        <w:pStyle w:val="Default"/>
        <w:ind w:firstLine="3402"/>
        <w:rPr>
          <w:rFonts w:ascii="Times New Roman" w:hAnsi="Times New Roman" w:cs="Times New Roman"/>
          <w:b/>
        </w:rPr>
      </w:pPr>
      <w:r w:rsidRPr="00245ADF">
        <w:rPr>
          <w:rFonts w:ascii="Times New Roman" w:hAnsi="Times New Roman" w:cs="Times New Roman"/>
          <w:b/>
        </w:rPr>
        <w:t xml:space="preserve">LEI Nº </w:t>
      </w:r>
      <w:r w:rsidR="00AC1C02">
        <w:rPr>
          <w:rFonts w:ascii="Times New Roman" w:hAnsi="Times New Roman" w:cs="Times New Roman"/>
          <w:b/>
        </w:rPr>
        <w:t>5412</w:t>
      </w:r>
      <w:r w:rsidRPr="00245ADF">
        <w:rPr>
          <w:rFonts w:ascii="Times New Roman" w:hAnsi="Times New Roman" w:cs="Times New Roman"/>
          <w:b/>
        </w:rPr>
        <w:t>/2013</w:t>
      </w:r>
    </w:p>
    <w:p w:rsidR="00D303B7" w:rsidRPr="00245ADF" w:rsidRDefault="00D303B7" w:rsidP="00CB5E10">
      <w:pPr>
        <w:ind w:left="4248"/>
        <w:jc w:val="both"/>
        <w:rPr>
          <w:rFonts w:ascii="Times New Roman" w:hAnsi="Times New Roman"/>
          <w:b/>
          <w:sz w:val="24"/>
          <w:szCs w:val="24"/>
        </w:rPr>
      </w:pPr>
    </w:p>
    <w:p w:rsidR="00FA6002" w:rsidRPr="00245ADF" w:rsidRDefault="00B439CB" w:rsidP="00D303B7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DISPÕE SOBRE A REORGANIZAÇÃO ADMINISTRATIVA DA CÂMARA MUNICIPAL DE POUSO ALEGRE </w:t>
      </w:r>
      <w:r w:rsidR="00CB5E10" w:rsidRPr="00245ADF">
        <w:rPr>
          <w:rFonts w:ascii="Times New Roman" w:hAnsi="Times New Roman"/>
          <w:sz w:val="24"/>
          <w:szCs w:val="24"/>
        </w:rPr>
        <w:t xml:space="preserve">ESPECIFICAMENTE QUANTO AOS CARGOS E FUNÇÕES COMISSIONADAS </w:t>
      </w:r>
      <w:r w:rsidRPr="00245ADF">
        <w:rPr>
          <w:rFonts w:ascii="Times New Roman" w:hAnsi="Times New Roman"/>
          <w:sz w:val="24"/>
          <w:szCs w:val="24"/>
        </w:rPr>
        <w:t>E DÁ OUTRAS PROVIDÊNCIAS.</w:t>
      </w:r>
    </w:p>
    <w:p w:rsidR="00D303B7" w:rsidRPr="00245ADF" w:rsidRDefault="00D303B7" w:rsidP="00D303B7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</w:p>
    <w:p w:rsidR="00D303B7" w:rsidRPr="00245ADF" w:rsidRDefault="00D303B7" w:rsidP="00D303B7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</w:p>
    <w:p w:rsidR="00D303B7" w:rsidRPr="00245ADF" w:rsidRDefault="00C80D26" w:rsidP="00C80D26">
      <w:pPr>
        <w:ind w:right="-2" w:firstLine="2835"/>
        <w:jc w:val="both"/>
        <w:rPr>
          <w:rFonts w:ascii="Times New Roman" w:hAnsi="Times New Roman"/>
          <w:b/>
          <w:sz w:val="24"/>
          <w:szCs w:val="24"/>
        </w:rPr>
      </w:pPr>
      <w:r w:rsidRPr="006B42B8">
        <w:rPr>
          <w:rFonts w:ascii="Times New Roman" w:hAnsi="Times New Roman"/>
          <w:sz w:val="24"/>
          <w:szCs w:val="24"/>
        </w:rPr>
        <w:t>A Câmara Municipal de Pouso Alegre, Estado de Minas</w:t>
      </w:r>
      <w:r>
        <w:rPr>
          <w:rFonts w:ascii="Times New Roman" w:hAnsi="Times New Roman"/>
          <w:sz w:val="24"/>
          <w:szCs w:val="24"/>
        </w:rPr>
        <w:t>, aprova e o Chefe do Poder Executivo sanciona e promulga a seguinte Lei</w:t>
      </w:r>
      <w:r w:rsidRPr="006B42B8">
        <w:rPr>
          <w:rFonts w:ascii="Times New Roman" w:hAnsi="Times New Roman"/>
          <w:sz w:val="24"/>
          <w:szCs w:val="24"/>
        </w:rPr>
        <w:t>:</w:t>
      </w:r>
    </w:p>
    <w:p w:rsidR="00D303B7" w:rsidRPr="00245ADF" w:rsidRDefault="00D303B7" w:rsidP="00D303B7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</w:p>
    <w:p w:rsidR="00B439CB" w:rsidRPr="00245ADF" w:rsidRDefault="00B439CB" w:rsidP="00245AD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Art. 1º - </w:t>
      </w:r>
      <w:r w:rsidRPr="00245ADF">
        <w:rPr>
          <w:rFonts w:ascii="Times New Roman" w:hAnsi="Times New Roman"/>
          <w:sz w:val="24"/>
          <w:szCs w:val="24"/>
        </w:rPr>
        <w:t>A Estrutura Administrativa da Câmara Municipal de Pouso Alegre compõem-se dos seguintes órgãos:</w:t>
      </w:r>
    </w:p>
    <w:p w:rsidR="00245ADF" w:rsidRPr="00245ADF" w:rsidRDefault="00245ADF" w:rsidP="00245AD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39CB" w:rsidRPr="00245ADF" w:rsidRDefault="00B439CB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I – ÓRGÃO DE DELIBERAÇÃO: </w:t>
      </w:r>
    </w:p>
    <w:p w:rsidR="00B439CB" w:rsidRPr="00245ADF" w:rsidRDefault="00245ADF" w:rsidP="00D90A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39CB" w:rsidRPr="00245ADF">
        <w:rPr>
          <w:rFonts w:ascii="Times New Roman" w:hAnsi="Times New Roman"/>
          <w:sz w:val="24"/>
          <w:szCs w:val="24"/>
        </w:rPr>
        <w:t xml:space="preserve">Plenário </w:t>
      </w:r>
    </w:p>
    <w:p w:rsidR="00245ADF" w:rsidRPr="00245ADF" w:rsidRDefault="00245ADF" w:rsidP="00D90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 </w:t>
      </w:r>
      <w:r w:rsidRPr="00245ADF">
        <w:rPr>
          <w:rFonts w:ascii="Times New Roman" w:hAnsi="Times New Roman"/>
          <w:b/>
          <w:sz w:val="24"/>
          <w:szCs w:val="24"/>
        </w:rPr>
        <w:tab/>
      </w:r>
    </w:p>
    <w:p w:rsidR="00B439CB" w:rsidRPr="00245ADF" w:rsidRDefault="00245ADF" w:rsidP="00D90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II – ÓRGÃOS TÉ</w:t>
      </w:r>
      <w:r w:rsidR="00B439CB" w:rsidRPr="00245ADF">
        <w:rPr>
          <w:rFonts w:ascii="Times New Roman" w:hAnsi="Times New Roman"/>
          <w:b/>
          <w:sz w:val="24"/>
          <w:szCs w:val="24"/>
        </w:rPr>
        <w:t xml:space="preserve">CNICOS: </w:t>
      </w:r>
    </w:p>
    <w:p w:rsidR="00B439CB" w:rsidRPr="00245ADF" w:rsidRDefault="00245ADF" w:rsidP="00D90A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39CB" w:rsidRPr="00245ADF">
        <w:rPr>
          <w:rFonts w:ascii="Times New Roman" w:hAnsi="Times New Roman"/>
          <w:sz w:val="24"/>
          <w:szCs w:val="24"/>
        </w:rPr>
        <w:t xml:space="preserve">Comissões </w:t>
      </w:r>
    </w:p>
    <w:p w:rsidR="00245ADF" w:rsidRPr="00245ADF" w:rsidRDefault="00245ADF" w:rsidP="00D90A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9CB" w:rsidRPr="00245ADF" w:rsidRDefault="00245ADF" w:rsidP="00D90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 </w:t>
      </w:r>
      <w:r w:rsidR="00B439CB" w:rsidRPr="00245ADF">
        <w:rPr>
          <w:rFonts w:ascii="Times New Roman" w:hAnsi="Times New Roman"/>
          <w:b/>
          <w:sz w:val="24"/>
          <w:szCs w:val="24"/>
        </w:rPr>
        <w:t xml:space="preserve">III – ÓRGÃO DE DIREÇÃO </w:t>
      </w:r>
    </w:p>
    <w:p w:rsidR="00B439CB" w:rsidRPr="00245ADF" w:rsidRDefault="00245ADF" w:rsidP="00D90A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39CB" w:rsidRPr="00245ADF">
        <w:rPr>
          <w:rFonts w:ascii="Times New Roman" w:hAnsi="Times New Roman"/>
          <w:sz w:val="24"/>
          <w:szCs w:val="24"/>
        </w:rPr>
        <w:t>Mesa Diretora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F7F" w:rsidRPr="00245ADF" w:rsidRDefault="00C04F7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IV – GABINETE DA PRESIDÊNCIA</w:t>
      </w:r>
    </w:p>
    <w:p w:rsidR="00C04F7F" w:rsidRPr="00245ADF" w:rsidRDefault="00C04F7F" w:rsidP="00D90A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Especial da Presidência</w:t>
      </w:r>
      <w:r w:rsidR="0019750D" w:rsidRPr="00245ADF">
        <w:rPr>
          <w:rFonts w:ascii="Times New Roman" w:hAnsi="Times New Roman"/>
          <w:sz w:val="24"/>
          <w:szCs w:val="24"/>
        </w:rPr>
        <w:t xml:space="preserve"> </w:t>
      </w:r>
    </w:p>
    <w:p w:rsidR="00700018" w:rsidRPr="00245ADF" w:rsidRDefault="00C04F7F" w:rsidP="00D90A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Adjunto Legislativo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923FD5" w:rsidRPr="00245ADF" w:rsidRDefault="001819DB" w:rsidP="00D90A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Consultor</w:t>
      </w:r>
      <w:r w:rsidR="00700018" w:rsidRPr="00245ADF">
        <w:rPr>
          <w:rFonts w:ascii="Times New Roman" w:hAnsi="Times New Roman"/>
          <w:sz w:val="24"/>
          <w:szCs w:val="24"/>
        </w:rPr>
        <w:t xml:space="preserve"> Jurídico</w:t>
      </w:r>
    </w:p>
    <w:p w:rsidR="00923FD5" w:rsidRPr="00245ADF" w:rsidRDefault="0019750D" w:rsidP="00D90A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Coordenador do Museu Histórico</w:t>
      </w:r>
    </w:p>
    <w:p w:rsidR="00923FD5" w:rsidRPr="00245ADF" w:rsidRDefault="00923FD5" w:rsidP="00D90A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Assessor do Museu Histórico </w:t>
      </w:r>
    </w:p>
    <w:p w:rsidR="0053667A" w:rsidRPr="00245ADF" w:rsidRDefault="00923FD5" w:rsidP="00D90A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</w:t>
      </w:r>
      <w:r w:rsidR="0019750D" w:rsidRPr="00245ADF">
        <w:rPr>
          <w:rFonts w:ascii="Times New Roman" w:hAnsi="Times New Roman"/>
          <w:sz w:val="24"/>
          <w:szCs w:val="24"/>
        </w:rPr>
        <w:t>sessor da Escola do Legislativo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F7F" w:rsidRPr="00245ADF" w:rsidRDefault="00C04F7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V – GABINETE PARLAMENTAR</w:t>
      </w:r>
    </w:p>
    <w:p w:rsidR="00C04F7F" w:rsidRPr="00245ADF" w:rsidRDefault="00C04F7F" w:rsidP="00D90A3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Parlamentar</w:t>
      </w:r>
    </w:p>
    <w:p w:rsidR="002C3CB3" w:rsidRPr="00245ADF" w:rsidRDefault="002C3CB3" w:rsidP="00D90A3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</w:t>
      </w:r>
      <w:r w:rsidR="00302B54" w:rsidRPr="00245ADF">
        <w:rPr>
          <w:rFonts w:ascii="Times New Roman" w:hAnsi="Times New Roman"/>
          <w:sz w:val="24"/>
          <w:szCs w:val="24"/>
        </w:rPr>
        <w:t>ssessor Parlamentar para Vereador Portador de Necessidades Especiais</w:t>
      </w:r>
    </w:p>
    <w:p w:rsidR="00C04F7F" w:rsidRPr="00245ADF" w:rsidRDefault="00C04F7F" w:rsidP="00D90A3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Assistente de Gabinete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F7F" w:rsidRPr="00245ADF" w:rsidRDefault="00C04F7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VI – DIRETORIA GERAL</w:t>
      </w:r>
    </w:p>
    <w:p w:rsidR="00C04F7F" w:rsidRPr="00245ADF" w:rsidRDefault="00C04F7F" w:rsidP="00D90A3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Diretor Geral</w:t>
      </w:r>
    </w:p>
    <w:p w:rsidR="00700018" w:rsidRPr="00245ADF" w:rsidRDefault="001819DB" w:rsidP="00D90A3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</w:t>
      </w:r>
      <w:r w:rsidR="00700018" w:rsidRPr="00245ADF">
        <w:rPr>
          <w:rFonts w:ascii="Times New Roman" w:hAnsi="Times New Roman"/>
          <w:sz w:val="24"/>
          <w:szCs w:val="24"/>
        </w:rPr>
        <w:t xml:space="preserve"> Jurídico</w:t>
      </w:r>
    </w:p>
    <w:p w:rsidR="00C04F7F" w:rsidRPr="00245ADF" w:rsidRDefault="00C04F7F" w:rsidP="00D90A3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Coordenador Geral</w:t>
      </w:r>
    </w:p>
    <w:p w:rsidR="00C04F7F" w:rsidRPr="00245ADF" w:rsidRDefault="00C04F7F" w:rsidP="00D90A3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Controlador Geral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F7F" w:rsidRPr="00245ADF" w:rsidRDefault="00700018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lastRenderedPageBreak/>
        <w:t>VI</w:t>
      </w:r>
      <w:r w:rsidR="006B73B4" w:rsidRPr="00245ADF">
        <w:rPr>
          <w:rFonts w:ascii="Times New Roman" w:hAnsi="Times New Roman"/>
          <w:b/>
          <w:sz w:val="24"/>
          <w:szCs w:val="24"/>
        </w:rPr>
        <w:t>I</w:t>
      </w:r>
      <w:r w:rsidRPr="00245ADF">
        <w:rPr>
          <w:rFonts w:ascii="Times New Roman" w:hAnsi="Times New Roman"/>
          <w:b/>
          <w:sz w:val="24"/>
          <w:szCs w:val="24"/>
        </w:rPr>
        <w:t xml:space="preserve"> – DEPARTAMENTO DE COMUNICAÇÃO</w:t>
      </w:r>
    </w:p>
    <w:p w:rsidR="0019750D" w:rsidRPr="00245ADF" w:rsidRDefault="00700018" w:rsidP="00D90A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Coordenador de Comunicação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700018" w:rsidRPr="00245ADF" w:rsidRDefault="00700018" w:rsidP="00D90A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de Relações Institucionais</w:t>
      </w:r>
    </w:p>
    <w:p w:rsidR="00700018" w:rsidRPr="00245ADF" w:rsidRDefault="00700018" w:rsidP="00D90A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de Imprensa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700018" w:rsidRPr="00245ADF" w:rsidRDefault="00245ADF" w:rsidP="00D90A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Assessor de Tecnologia da</w:t>
      </w:r>
      <w:r w:rsidR="00700018" w:rsidRPr="00245ADF">
        <w:rPr>
          <w:rFonts w:ascii="Times New Roman" w:hAnsi="Times New Roman"/>
          <w:sz w:val="24"/>
          <w:szCs w:val="24"/>
        </w:rPr>
        <w:t xml:space="preserve"> Informação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0018" w:rsidRPr="00245ADF" w:rsidRDefault="00D37A96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VIII </w:t>
      </w:r>
      <w:r w:rsidR="00700018" w:rsidRPr="00245ADF">
        <w:rPr>
          <w:rFonts w:ascii="Times New Roman" w:hAnsi="Times New Roman"/>
          <w:b/>
          <w:sz w:val="24"/>
          <w:szCs w:val="24"/>
        </w:rPr>
        <w:t>– OUVIDORIA</w:t>
      </w:r>
      <w:r w:rsidR="009A6BCB" w:rsidRPr="00245ADF">
        <w:rPr>
          <w:rFonts w:ascii="Times New Roman" w:hAnsi="Times New Roman"/>
          <w:b/>
          <w:sz w:val="24"/>
          <w:szCs w:val="24"/>
        </w:rPr>
        <w:t xml:space="preserve"> LEGISLATIVA</w:t>
      </w:r>
    </w:p>
    <w:p w:rsidR="00700018" w:rsidRPr="00245ADF" w:rsidRDefault="00700018" w:rsidP="00D90A3A">
      <w:pPr>
        <w:pStyle w:val="PargrafodaLista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Ouvidor Legislativo</w:t>
      </w:r>
    </w:p>
    <w:p w:rsidR="00700018" w:rsidRPr="00245ADF" w:rsidRDefault="005D2D15" w:rsidP="00D90A3A">
      <w:pPr>
        <w:pStyle w:val="PargrafodaLista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Ouvidor Adjunto Legislativo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3FD5" w:rsidRPr="00245ADF" w:rsidRDefault="00D37A96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I</w:t>
      </w:r>
      <w:r w:rsidR="00700018" w:rsidRPr="00245ADF">
        <w:rPr>
          <w:rFonts w:ascii="Times New Roman" w:hAnsi="Times New Roman"/>
          <w:b/>
          <w:sz w:val="24"/>
          <w:szCs w:val="24"/>
        </w:rPr>
        <w:t>X –</w:t>
      </w:r>
      <w:r w:rsidR="00245ADF">
        <w:rPr>
          <w:rFonts w:ascii="Times New Roman" w:hAnsi="Times New Roman"/>
          <w:b/>
          <w:sz w:val="24"/>
          <w:szCs w:val="24"/>
        </w:rPr>
        <w:t xml:space="preserve"> </w:t>
      </w:r>
      <w:r w:rsidR="00700018" w:rsidRPr="00245ADF">
        <w:rPr>
          <w:rFonts w:ascii="Times New Roman" w:hAnsi="Times New Roman"/>
          <w:b/>
          <w:sz w:val="24"/>
          <w:szCs w:val="24"/>
        </w:rPr>
        <w:t>DEPARTAMENTO FINANCEIRO</w:t>
      </w:r>
    </w:p>
    <w:p w:rsidR="00923FD5" w:rsidRPr="00245ADF" w:rsidRDefault="0019750D" w:rsidP="00D90A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Coordenador Financeiro</w:t>
      </w:r>
    </w:p>
    <w:p w:rsidR="00306264" w:rsidRPr="00245ADF" w:rsidRDefault="0019750D" w:rsidP="00D90A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Gestor de Compras e Contratos</w:t>
      </w:r>
    </w:p>
    <w:p w:rsidR="00306264" w:rsidRPr="00245ADF" w:rsidRDefault="0019750D" w:rsidP="00D90A3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Gestor Financeiro </w:t>
      </w:r>
    </w:p>
    <w:p w:rsidR="00245ADF" w:rsidRPr="00245ADF" w:rsidRDefault="00245ADF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264" w:rsidRPr="00245ADF" w:rsidRDefault="00306264" w:rsidP="00245A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X</w:t>
      </w:r>
      <w:r w:rsidR="00557247" w:rsidRPr="00245ADF">
        <w:rPr>
          <w:rFonts w:ascii="Times New Roman" w:hAnsi="Times New Roman"/>
          <w:b/>
          <w:sz w:val="24"/>
          <w:szCs w:val="24"/>
        </w:rPr>
        <w:t xml:space="preserve"> –</w:t>
      </w:r>
      <w:r w:rsidRPr="00245ADF">
        <w:rPr>
          <w:rFonts w:ascii="Times New Roman" w:hAnsi="Times New Roman"/>
          <w:b/>
          <w:sz w:val="24"/>
          <w:szCs w:val="24"/>
        </w:rPr>
        <w:t xml:space="preserve"> DEPARTAMENTO ADMNISTRATIVO</w:t>
      </w:r>
    </w:p>
    <w:p w:rsidR="00686DFA" w:rsidRPr="00245ADF" w:rsidRDefault="0019750D" w:rsidP="00D90A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Coordenador Administrativo</w:t>
      </w:r>
    </w:p>
    <w:p w:rsidR="00D90A3A" w:rsidRPr="00245ADF" w:rsidRDefault="00D90A3A" w:rsidP="00D90A3A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90A3A" w:rsidRPr="00245ADF" w:rsidRDefault="00D90A3A" w:rsidP="00D90A3A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23FD5" w:rsidRDefault="00923FD5" w:rsidP="00C174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 xml:space="preserve">Art. 2º - </w:t>
      </w:r>
      <w:r w:rsidRPr="00C17413">
        <w:rPr>
          <w:rFonts w:ascii="Times New Roman" w:hAnsi="Times New Roman"/>
          <w:sz w:val="24"/>
          <w:szCs w:val="24"/>
        </w:rPr>
        <w:t xml:space="preserve">O Plenário é o órgão deliberativo e soberano da Câmara Municipal, constituído pela reunião dos Vereadores em exercício, em local, forma </w:t>
      </w:r>
      <w:r w:rsidR="00C17413">
        <w:rPr>
          <w:rFonts w:ascii="Times New Roman" w:hAnsi="Times New Roman"/>
          <w:sz w:val="24"/>
          <w:szCs w:val="24"/>
        </w:rPr>
        <w:t>e número legal para deliberar.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413" w:rsidRPr="00C17413" w:rsidRDefault="00923FD5" w:rsidP="00C1741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Parágrafo Único</w:t>
      </w:r>
      <w:r w:rsidRPr="00C17413">
        <w:rPr>
          <w:rFonts w:ascii="Times New Roman" w:hAnsi="Times New Roman"/>
          <w:sz w:val="24"/>
          <w:szCs w:val="24"/>
        </w:rPr>
        <w:t xml:space="preserve"> – Ao Plenário, competem as atribuições do Regimento Interno da Câmara.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F4CDE" w:rsidRPr="00C17413" w:rsidRDefault="007451AA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Art. 3</w:t>
      </w:r>
      <w:r w:rsidR="008F4CDE" w:rsidRPr="00C17413">
        <w:rPr>
          <w:rFonts w:ascii="Times New Roman" w:hAnsi="Times New Roman"/>
          <w:b/>
          <w:sz w:val="24"/>
          <w:szCs w:val="24"/>
        </w:rPr>
        <w:t xml:space="preserve">º - </w:t>
      </w:r>
      <w:r w:rsidR="008F4CDE" w:rsidRPr="00C17413">
        <w:rPr>
          <w:rFonts w:ascii="Times New Roman" w:hAnsi="Times New Roman"/>
          <w:sz w:val="24"/>
          <w:szCs w:val="24"/>
        </w:rPr>
        <w:t>As Comissões são órgãos técnicos, constituídos pelos membros da Câmara, podendo ser, em caráter permanente ou transitório, procedendo estudos, emitindo pareceres especializados, realizando investigações e, principalmente, representando o Legislativo.</w:t>
      </w:r>
      <w:r w:rsidR="008F4CDE" w:rsidRPr="00C17413">
        <w:rPr>
          <w:rFonts w:ascii="Times New Roman" w:hAnsi="Times New Roman"/>
          <w:b/>
          <w:sz w:val="24"/>
          <w:szCs w:val="24"/>
        </w:rPr>
        <w:t xml:space="preserve"> 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39CB" w:rsidRPr="00C17413" w:rsidRDefault="008F4CDE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 xml:space="preserve">Parágrafo Único – </w:t>
      </w:r>
      <w:r w:rsidR="0025363D">
        <w:rPr>
          <w:rFonts w:ascii="Times New Roman" w:hAnsi="Times New Roman"/>
          <w:sz w:val="24"/>
          <w:szCs w:val="24"/>
        </w:rPr>
        <w:t>Competem à</w:t>
      </w:r>
      <w:r w:rsidRPr="00C17413">
        <w:rPr>
          <w:rFonts w:ascii="Times New Roman" w:hAnsi="Times New Roman"/>
          <w:sz w:val="24"/>
          <w:szCs w:val="24"/>
        </w:rPr>
        <w:t>s comissões as atribuições constantes no Regimento Interno da Câmara.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F4CDE" w:rsidRPr="00C17413" w:rsidRDefault="007451AA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Art. 4</w:t>
      </w:r>
      <w:r w:rsidR="008F4CDE" w:rsidRPr="00C17413">
        <w:rPr>
          <w:rFonts w:ascii="Times New Roman" w:hAnsi="Times New Roman"/>
          <w:b/>
          <w:sz w:val="24"/>
          <w:szCs w:val="24"/>
        </w:rPr>
        <w:t xml:space="preserve">º - </w:t>
      </w:r>
      <w:r w:rsidR="008F4CDE" w:rsidRPr="00C17413">
        <w:rPr>
          <w:rFonts w:ascii="Times New Roman" w:hAnsi="Times New Roman"/>
          <w:sz w:val="24"/>
          <w:szCs w:val="24"/>
        </w:rPr>
        <w:t>A Mesa Diretora é composta de Presidente, 1º Vice-Presidente, 2º Vice-Presidente,</w:t>
      </w:r>
      <w:r w:rsidRPr="00C17413">
        <w:rPr>
          <w:rFonts w:ascii="Times New Roman" w:hAnsi="Times New Roman"/>
          <w:sz w:val="24"/>
          <w:szCs w:val="24"/>
        </w:rPr>
        <w:t xml:space="preserve"> 1º Secretário e 2º Secretário.</w:t>
      </w:r>
    </w:p>
    <w:p w:rsidR="00C17413" w:rsidRPr="00C17413" w:rsidRDefault="00C17413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451AA" w:rsidRPr="00C17413" w:rsidRDefault="007451AA" w:rsidP="00C1741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Parágrafo únic</w:t>
      </w:r>
      <w:r w:rsidR="00C17413" w:rsidRPr="00C17413">
        <w:rPr>
          <w:rFonts w:ascii="Times New Roman" w:hAnsi="Times New Roman"/>
          <w:b/>
          <w:sz w:val="24"/>
          <w:szCs w:val="24"/>
        </w:rPr>
        <w:t>o -</w:t>
      </w:r>
      <w:r w:rsidRPr="00C17413">
        <w:rPr>
          <w:rFonts w:ascii="Times New Roman" w:hAnsi="Times New Roman"/>
          <w:b/>
          <w:sz w:val="24"/>
          <w:szCs w:val="24"/>
        </w:rPr>
        <w:t xml:space="preserve"> </w:t>
      </w:r>
      <w:r w:rsidRPr="00C17413">
        <w:rPr>
          <w:rFonts w:ascii="Times New Roman" w:hAnsi="Times New Roman"/>
          <w:sz w:val="24"/>
          <w:szCs w:val="24"/>
        </w:rPr>
        <w:t>Compete privativamente à Mesa Diretora da Câmara Municipal, dentre outras atribuições que lhe são conferidas pela Lei Orgânica Municipal, pelo Regimento Interno e legislação vigente, supervisionar e controlar as atividades da administração do Poder Legislativo através de orientação e assessoramento diretivo permanente.</w:t>
      </w:r>
    </w:p>
    <w:p w:rsidR="00C17413" w:rsidRPr="00245ADF" w:rsidRDefault="00C17413" w:rsidP="00C174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64FF" w:rsidRPr="004F7755" w:rsidRDefault="005664FF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5º - </w:t>
      </w:r>
      <w:r w:rsidRPr="004F7755">
        <w:rPr>
          <w:rFonts w:ascii="Times New Roman" w:hAnsi="Times New Roman"/>
          <w:sz w:val="24"/>
          <w:szCs w:val="24"/>
        </w:rPr>
        <w:t xml:space="preserve">Ao Gabinete da Presidência compete assessorar o Presidente em todos os atos de sua competência e nas suas funções políticas, relações com órgãos de outras esferas de Poder e os </w:t>
      </w:r>
      <w:r w:rsidR="0064659D" w:rsidRPr="004F7755">
        <w:rPr>
          <w:rFonts w:ascii="Times New Roman" w:hAnsi="Times New Roman"/>
          <w:sz w:val="24"/>
          <w:szCs w:val="24"/>
        </w:rPr>
        <w:t>diversos segmentos da sociedade.</w:t>
      </w:r>
    </w:p>
    <w:p w:rsidR="0020746A" w:rsidRDefault="0020746A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4659D" w:rsidRDefault="004F7755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Parágrafo Único - </w:t>
      </w:r>
      <w:r w:rsidR="0064659D" w:rsidRPr="004F7755">
        <w:rPr>
          <w:rFonts w:ascii="Times New Roman" w:hAnsi="Times New Roman"/>
          <w:sz w:val="24"/>
          <w:szCs w:val="24"/>
        </w:rPr>
        <w:t>Estão vinculados ao Gabinete da Presidência o Museu Histórico e a Escola do Legislativo.</w:t>
      </w:r>
    </w:p>
    <w:p w:rsidR="004F7755" w:rsidRPr="004F7755" w:rsidRDefault="004F7755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4659D" w:rsidRDefault="0064659D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lastRenderedPageBreak/>
        <w:t xml:space="preserve">Art. 6º - </w:t>
      </w:r>
      <w:r w:rsidRPr="004F7755">
        <w:rPr>
          <w:rFonts w:ascii="Times New Roman" w:hAnsi="Times New Roman"/>
          <w:sz w:val="24"/>
          <w:szCs w:val="24"/>
        </w:rPr>
        <w:t>Ao Gabinete Parlamentar compete assessorar o vereador em todas as questões de interesse da atividade legislativa.</w:t>
      </w:r>
    </w:p>
    <w:p w:rsidR="004F7755" w:rsidRPr="004F7755" w:rsidRDefault="004F7755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A0ED8" w:rsidRDefault="0064659D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7º - </w:t>
      </w:r>
      <w:r w:rsidR="004F7755">
        <w:rPr>
          <w:rFonts w:ascii="Times New Roman" w:hAnsi="Times New Roman"/>
          <w:sz w:val="24"/>
          <w:szCs w:val="24"/>
        </w:rPr>
        <w:t>À</w:t>
      </w:r>
      <w:r w:rsidRPr="004F7755">
        <w:rPr>
          <w:rFonts w:ascii="Times New Roman" w:hAnsi="Times New Roman"/>
          <w:sz w:val="24"/>
          <w:szCs w:val="24"/>
        </w:rPr>
        <w:t xml:space="preserve"> Diretoria Geral </w:t>
      </w:r>
      <w:r w:rsidR="00F4269F" w:rsidRPr="004F7755">
        <w:rPr>
          <w:rFonts w:ascii="Times New Roman" w:hAnsi="Times New Roman"/>
          <w:sz w:val="24"/>
          <w:szCs w:val="24"/>
        </w:rPr>
        <w:t xml:space="preserve">compete </w:t>
      </w:r>
      <w:r w:rsidR="007A0ED8" w:rsidRPr="004F7755">
        <w:rPr>
          <w:rFonts w:ascii="Times New Roman" w:hAnsi="Times New Roman"/>
          <w:sz w:val="24"/>
          <w:szCs w:val="24"/>
        </w:rPr>
        <w:t xml:space="preserve">supervisionar todos os trabalhos da Câmara Municipal e auxiliar os órgãos, </w:t>
      </w:r>
      <w:r w:rsidR="004F7755" w:rsidRPr="004F7755">
        <w:rPr>
          <w:rFonts w:ascii="Times New Roman" w:hAnsi="Times New Roman"/>
          <w:sz w:val="24"/>
          <w:szCs w:val="24"/>
        </w:rPr>
        <w:t>departamentos</w:t>
      </w:r>
      <w:r w:rsidR="007A0ED8" w:rsidRPr="004F7755">
        <w:rPr>
          <w:rFonts w:ascii="Times New Roman" w:hAnsi="Times New Roman"/>
          <w:sz w:val="24"/>
          <w:szCs w:val="24"/>
        </w:rPr>
        <w:t xml:space="preserve"> e setores administrativos.</w:t>
      </w:r>
    </w:p>
    <w:p w:rsidR="004F7755" w:rsidRPr="004F7755" w:rsidRDefault="004F7755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F4CDE" w:rsidRDefault="007A0ED8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8º - </w:t>
      </w:r>
      <w:r w:rsidR="004F7755" w:rsidRPr="004F7755">
        <w:rPr>
          <w:rFonts w:ascii="Times New Roman" w:hAnsi="Times New Roman"/>
          <w:sz w:val="24"/>
          <w:szCs w:val="24"/>
        </w:rPr>
        <w:t>À</w:t>
      </w:r>
      <w:r w:rsidRPr="004F7755">
        <w:rPr>
          <w:rFonts w:ascii="Times New Roman" w:hAnsi="Times New Roman"/>
          <w:sz w:val="24"/>
          <w:szCs w:val="24"/>
        </w:rPr>
        <w:t xml:space="preserve"> Controladoria compete </w:t>
      </w:r>
      <w:r w:rsidR="004F7755" w:rsidRPr="004F7755">
        <w:rPr>
          <w:rFonts w:ascii="Times New Roman" w:hAnsi="Times New Roman"/>
          <w:sz w:val="24"/>
          <w:szCs w:val="24"/>
        </w:rPr>
        <w:t>a</w:t>
      </w:r>
      <w:r w:rsidRPr="004F7755">
        <w:rPr>
          <w:rFonts w:ascii="Times New Roman" w:hAnsi="Times New Roman"/>
          <w:sz w:val="24"/>
          <w:szCs w:val="24"/>
        </w:rPr>
        <w:t xml:space="preserve"> realização das atividades e rotinas de controle e fiscalização</w:t>
      </w:r>
      <w:r w:rsidR="009A6BCB" w:rsidRPr="004F7755">
        <w:rPr>
          <w:rFonts w:ascii="Times New Roman" w:hAnsi="Times New Roman"/>
          <w:sz w:val="24"/>
          <w:szCs w:val="24"/>
        </w:rPr>
        <w:t xml:space="preserve"> interna do Poder Legislativo.</w:t>
      </w:r>
    </w:p>
    <w:p w:rsidR="004F7755" w:rsidRPr="004F7755" w:rsidRDefault="004F7755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9A6BCB" w:rsidRDefault="009A6BCB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9º - </w:t>
      </w:r>
      <w:r w:rsidRPr="004F7755">
        <w:rPr>
          <w:rFonts w:ascii="Times New Roman" w:hAnsi="Times New Roman"/>
          <w:sz w:val="24"/>
          <w:szCs w:val="24"/>
        </w:rPr>
        <w:t xml:space="preserve">Ao Departamento de Comunicação compete a realização de atividades nas áreas de Comunicação Social, Relações Institucionais, Imprensa e </w:t>
      </w:r>
      <w:r w:rsidR="004F7755">
        <w:rPr>
          <w:rFonts w:ascii="Times New Roman" w:hAnsi="Times New Roman"/>
          <w:sz w:val="24"/>
          <w:szCs w:val="24"/>
        </w:rPr>
        <w:t>Tecnologia da Informação</w:t>
      </w:r>
      <w:r w:rsidRPr="004F7755">
        <w:rPr>
          <w:rFonts w:ascii="Times New Roman" w:hAnsi="Times New Roman"/>
          <w:sz w:val="24"/>
          <w:szCs w:val="24"/>
        </w:rPr>
        <w:t>.</w:t>
      </w:r>
    </w:p>
    <w:p w:rsidR="004F7755" w:rsidRPr="004F7755" w:rsidRDefault="004F7755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3F4B" w:rsidRDefault="009A6BCB" w:rsidP="004F775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10 </w:t>
      </w:r>
      <w:r w:rsidR="00DB0D7E" w:rsidRPr="004F7755">
        <w:rPr>
          <w:rFonts w:ascii="Times New Roman" w:hAnsi="Times New Roman"/>
          <w:b/>
          <w:sz w:val="24"/>
          <w:szCs w:val="24"/>
        </w:rPr>
        <w:t>-</w:t>
      </w:r>
      <w:r w:rsidRPr="004F7755">
        <w:rPr>
          <w:rFonts w:ascii="Times New Roman" w:hAnsi="Times New Roman"/>
          <w:b/>
          <w:sz w:val="24"/>
          <w:szCs w:val="24"/>
        </w:rPr>
        <w:t xml:space="preserve"> </w:t>
      </w:r>
      <w:r w:rsidR="004F7755" w:rsidRPr="004F7755">
        <w:rPr>
          <w:rFonts w:ascii="Times New Roman" w:hAnsi="Times New Roman"/>
          <w:sz w:val="24"/>
          <w:szCs w:val="24"/>
        </w:rPr>
        <w:t>À</w:t>
      </w:r>
      <w:r w:rsidRPr="004F7755">
        <w:rPr>
          <w:rFonts w:ascii="Times New Roman" w:hAnsi="Times New Roman"/>
          <w:sz w:val="24"/>
          <w:szCs w:val="24"/>
        </w:rPr>
        <w:t xml:space="preserve"> Ouvidoria Legislativa compete </w:t>
      </w:r>
      <w:r w:rsidR="004A3F4B" w:rsidRPr="004F7755">
        <w:rPr>
          <w:rFonts w:ascii="Times New Roman" w:hAnsi="Times New Roman"/>
          <w:sz w:val="24"/>
          <w:szCs w:val="24"/>
        </w:rPr>
        <w:t>atuar na defesa dos direitos e interesses individuais homogêneos, coletivos e difusos do cidadão, com vistas a orientar, transmitir informações e colaborar no aprimoramento das atividades desenvolvidas junto ao Poder Legislativo.</w:t>
      </w:r>
    </w:p>
    <w:p w:rsidR="004F7755" w:rsidRPr="00F331EF" w:rsidRDefault="004F7755" w:rsidP="004F775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4A3F4B" w:rsidRDefault="004A3F4B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331EF">
        <w:rPr>
          <w:rFonts w:ascii="Times New Roman" w:hAnsi="Times New Roman"/>
          <w:b/>
          <w:sz w:val="24"/>
          <w:szCs w:val="24"/>
        </w:rPr>
        <w:t xml:space="preserve">Art. 11 </w:t>
      </w:r>
      <w:r w:rsidR="00DB0D7E" w:rsidRPr="00F331EF">
        <w:rPr>
          <w:rFonts w:ascii="Times New Roman" w:hAnsi="Times New Roman"/>
          <w:b/>
          <w:sz w:val="24"/>
          <w:szCs w:val="24"/>
        </w:rPr>
        <w:t>-</w:t>
      </w:r>
      <w:r w:rsidRPr="00F331EF">
        <w:rPr>
          <w:rFonts w:ascii="Times New Roman" w:hAnsi="Times New Roman"/>
          <w:b/>
          <w:sz w:val="24"/>
          <w:szCs w:val="24"/>
        </w:rPr>
        <w:t xml:space="preserve"> </w:t>
      </w:r>
      <w:r w:rsidRPr="00F331EF">
        <w:rPr>
          <w:rFonts w:ascii="Times New Roman" w:hAnsi="Times New Roman"/>
          <w:sz w:val="24"/>
          <w:szCs w:val="24"/>
        </w:rPr>
        <w:t xml:space="preserve">Ao Departamento Financeiro compete </w:t>
      </w:r>
      <w:r w:rsidR="00076E53" w:rsidRPr="00F331EF">
        <w:rPr>
          <w:rFonts w:ascii="Times New Roman" w:hAnsi="Times New Roman"/>
          <w:sz w:val="24"/>
          <w:szCs w:val="24"/>
        </w:rPr>
        <w:t>elaborar e acompanhar a execução do orçamento em todas as suas fases; escriturar a contabilidade orçamentária, financeira e econômica da Câmara</w:t>
      </w:r>
      <w:r w:rsidR="00985553" w:rsidRPr="00F331EF">
        <w:rPr>
          <w:rFonts w:ascii="Times New Roman" w:hAnsi="Times New Roman"/>
          <w:sz w:val="24"/>
          <w:szCs w:val="24"/>
        </w:rPr>
        <w:t>;</w:t>
      </w:r>
      <w:r w:rsidR="00076E53" w:rsidRPr="00F331EF">
        <w:rPr>
          <w:rFonts w:ascii="Times New Roman" w:hAnsi="Times New Roman"/>
          <w:sz w:val="24"/>
          <w:szCs w:val="24"/>
        </w:rPr>
        <w:t xml:space="preserve"> e, dirigir e supervisionar os processos de compras.</w:t>
      </w:r>
    </w:p>
    <w:p w:rsidR="00F331EF" w:rsidRPr="00F331EF" w:rsidRDefault="00F331EF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B0D7E" w:rsidRDefault="00DB0D7E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F331EF">
        <w:rPr>
          <w:rFonts w:ascii="Times New Roman" w:hAnsi="Times New Roman"/>
          <w:b/>
          <w:sz w:val="24"/>
          <w:szCs w:val="24"/>
        </w:rPr>
        <w:t xml:space="preserve">Art. 12 </w:t>
      </w:r>
      <w:r w:rsidR="00985553" w:rsidRPr="00F331EF">
        <w:rPr>
          <w:rFonts w:ascii="Times New Roman" w:hAnsi="Times New Roman"/>
          <w:b/>
          <w:sz w:val="24"/>
          <w:szCs w:val="24"/>
        </w:rPr>
        <w:t>-</w:t>
      </w:r>
      <w:r w:rsidRPr="00F331EF">
        <w:rPr>
          <w:rFonts w:ascii="Times New Roman" w:hAnsi="Times New Roman"/>
          <w:b/>
          <w:sz w:val="24"/>
          <w:szCs w:val="24"/>
        </w:rPr>
        <w:t xml:space="preserve"> </w:t>
      </w:r>
      <w:r w:rsidR="00B47B50" w:rsidRPr="00F331EF">
        <w:rPr>
          <w:rFonts w:ascii="Times New Roman" w:hAnsi="Times New Roman"/>
          <w:sz w:val="24"/>
          <w:szCs w:val="24"/>
        </w:rPr>
        <w:t>Ao Departamento Administrativo compete</w:t>
      </w:r>
      <w:r w:rsidR="006711AF" w:rsidRPr="00F331EF">
        <w:rPr>
          <w:rFonts w:ascii="Times New Roman" w:hAnsi="Times New Roman"/>
          <w:sz w:val="24"/>
          <w:szCs w:val="24"/>
        </w:rPr>
        <w:t xml:space="preserve"> gerenciar os Recursos Humanos do Poder Legislativo</w:t>
      </w:r>
      <w:r w:rsidR="00985553" w:rsidRPr="00F331EF">
        <w:rPr>
          <w:rFonts w:ascii="Times New Roman" w:hAnsi="Times New Roman"/>
          <w:sz w:val="24"/>
          <w:szCs w:val="24"/>
        </w:rPr>
        <w:t xml:space="preserve">; controlar e </w:t>
      </w:r>
      <w:r w:rsidR="00F331EF" w:rsidRPr="00F331EF">
        <w:rPr>
          <w:rFonts w:ascii="Times New Roman" w:hAnsi="Times New Roman"/>
          <w:sz w:val="24"/>
          <w:szCs w:val="24"/>
        </w:rPr>
        <w:t>zelar pelos</w:t>
      </w:r>
      <w:r w:rsidR="00985553" w:rsidRPr="00F331EF">
        <w:rPr>
          <w:rFonts w:ascii="Times New Roman" w:hAnsi="Times New Roman"/>
          <w:sz w:val="24"/>
          <w:szCs w:val="24"/>
        </w:rPr>
        <w:t xml:space="preserve"> bens patrimoniais; </w:t>
      </w:r>
      <w:r w:rsidR="00F331EF" w:rsidRPr="00F331EF">
        <w:rPr>
          <w:rFonts w:ascii="Times New Roman" w:hAnsi="Times New Roman"/>
          <w:sz w:val="24"/>
          <w:szCs w:val="24"/>
        </w:rPr>
        <w:t xml:space="preserve">secretariar os trabalhos legislativos </w:t>
      </w:r>
      <w:r w:rsidR="00985553" w:rsidRPr="00F331EF">
        <w:rPr>
          <w:rFonts w:ascii="Times New Roman" w:hAnsi="Times New Roman"/>
          <w:sz w:val="24"/>
          <w:szCs w:val="24"/>
        </w:rPr>
        <w:t>e, planejar e gerir as atividades de apoio legislativo</w:t>
      </w:r>
      <w:r w:rsidR="00F331EF" w:rsidRPr="00F331EF">
        <w:rPr>
          <w:rFonts w:ascii="Times New Roman" w:hAnsi="Times New Roman"/>
          <w:sz w:val="24"/>
          <w:szCs w:val="24"/>
        </w:rPr>
        <w:t xml:space="preserve"> e tecnologia da informação</w:t>
      </w:r>
      <w:r w:rsidR="00985553" w:rsidRPr="00F331EF">
        <w:rPr>
          <w:rFonts w:ascii="Times New Roman" w:hAnsi="Times New Roman"/>
          <w:sz w:val="24"/>
          <w:szCs w:val="24"/>
        </w:rPr>
        <w:t xml:space="preserve"> da Câmara Municipal.</w:t>
      </w:r>
    </w:p>
    <w:p w:rsidR="00A64F56" w:rsidRDefault="00A64F56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331EF" w:rsidRPr="006C2E43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45ADF">
        <w:rPr>
          <w:rFonts w:ascii="Times New Roman" w:hAnsi="Times New Roman"/>
          <w:b/>
          <w:sz w:val="24"/>
          <w:szCs w:val="24"/>
          <w:lang w:eastAsia="pt-BR"/>
        </w:rPr>
        <w:t>Art. 1</w:t>
      </w:r>
      <w:r w:rsidR="00A64F56">
        <w:rPr>
          <w:rFonts w:ascii="Times New Roman" w:hAnsi="Times New Roman"/>
          <w:b/>
          <w:sz w:val="24"/>
          <w:szCs w:val="24"/>
          <w:lang w:eastAsia="pt-BR"/>
        </w:rPr>
        <w:t>3</w:t>
      </w:r>
      <w:r w:rsidRPr="00245ADF">
        <w:rPr>
          <w:rFonts w:ascii="Times New Roman" w:hAnsi="Times New Roman"/>
          <w:sz w:val="24"/>
          <w:szCs w:val="24"/>
          <w:lang w:eastAsia="pt-BR"/>
        </w:rPr>
        <w:t xml:space="preserve"> - Integram o Quadro de Pessoal da Câmara Municipal de Pouso Alegre </w:t>
      </w:r>
      <w:r w:rsidR="002F42D9" w:rsidRPr="00245ADF">
        <w:rPr>
          <w:rFonts w:ascii="Times New Roman" w:hAnsi="Times New Roman"/>
          <w:sz w:val="24"/>
          <w:szCs w:val="24"/>
          <w:lang w:eastAsia="pt-BR"/>
        </w:rPr>
        <w:t xml:space="preserve">os cargos em 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 xml:space="preserve">comissão de recrutamento amplo e limitado, escalonados de CM-01 a CM-07 dispostos no </w:t>
      </w:r>
      <w:r w:rsidR="002F42D9" w:rsidRPr="006C2E43">
        <w:rPr>
          <w:rFonts w:ascii="Times New Roman" w:hAnsi="Times New Roman"/>
          <w:b/>
          <w:sz w:val="24"/>
          <w:szCs w:val="24"/>
          <w:lang w:eastAsia="pt-BR"/>
        </w:rPr>
        <w:t>Anexo I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as funções gratificadas, escalonadas de FG-01 a FG-02, 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>dispostos no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F42D9" w:rsidRPr="006C2E43">
        <w:rPr>
          <w:rFonts w:ascii="Times New Roman" w:hAnsi="Times New Roman"/>
          <w:b/>
          <w:sz w:val="24"/>
          <w:szCs w:val="24"/>
          <w:lang w:eastAsia="pt-BR"/>
        </w:rPr>
        <w:t>Anexo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II</w:t>
      </w:r>
      <w:r w:rsidRPr="006C2E43">
        <w:rPr>
          <w:rFonts w:ascii="Times New Roman" w:hAnsi="Times New Roman"/>
          <w:sz w:val="24"/>
          <w:szCs w:val="24"/>
          <w:lang w:eastAsia="pt-BR"/>
        </w:rPr>
        <w:t>, para o exercício de atribuições de direção, chefia e assessoramento, descritas em regulamento específico.</w:t>
      </w:r>
    </w:p>
    <w:p w:rsidR="00F331EF" w:rsidRPr="006C2E43" w:rsidRDefault="00F331EF" w:rsidP="00F331EF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F331EF" w:rsidRPr="006C2E43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2E43">
        <w:rPr>
          <w:rFonts w:ascii="Times New Roman" w:hAnsi="Times New Roman"/>
          <w:b/>
          <w:sz w:val="24"/>
          <w:szCs w:val="24"/>
          <w:lang w:eastAsia="pt-BR"/>
        </w:rPr>
        <w:t>§ 1º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- As funções gratificadas e os cargos em comissão de recrutamento limitado, constantes dos 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>Anexos I, I</w:t>
      </w:r>
      <w:r w:rsidR="00D23DDD" w:rsidRPr="006C2E43">
        <w:rPr>
          <w:rFonts w:ascii="Times New Roman" w:hAnsi="Times New Roman"/>
          <w:b/>
          <w:sz w:val="24"/>
          <w:szCs w:val="24"/>
          <w:lang w:eastAsia="pt-BR"/>
        </w:rPr>
        <w:t>I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Pr="00086519">
        <w:rPr>
          <w:rFonts w:ascii="Times New Roman" w:hAnsi="Times New Roman"/>
          <w:sz w:val="24"/>
          <w:szCs w:val="24"/>
          <w:lang w:eastAsia="pt-BR"/>
        </w:rPr>
        <w:t>e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D23DDD" w:rsidRPr="006C2E43">
        <w:rPr>
          <w:rFonts w:ascii="Times New Roman" w:hAnsi="Times New Roman"/>
          <w:b/>
          <w:sz w:val="24"/>
          <w:szCs w:val="24"/>
          <w:lang w:eastAsia="pt-BR"/>
        </w:rPr>
        <w:t>III</w:t>
      </w:r>
      <w:r w:rsidRPr="006C2E43">
        <w:rPr>
          <w:rFonts w:ascii="Times New Roman" w:hAnsi="Times New Roman"/>
          <w:sz w:val="24"/>
          <w:szCs w:val="24"/>
          <w:lang w:eastAsia="pt-BR"/>
        </w:rPr>
        <w:t>, serão exercidos por servidores efetivos integrantes das carreiras do Quadro de Pessoal da Câmara Municipal de Pouso Alegre, observados os requisitos de qualificação e de experiência previstos em regulamento específico.</w:t>
      </w:r>
    </w:p>
    <w:p w:rsidR="00F331EF" w:rsidRPr="006C2E43" w:rsidRDefault="00F331EF" w:rsidP="00F331EF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F331EF" w:rsidRPr="006C2E43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2E43">
        <w:rPr>
          <w:rFonts w:ascii="Times New Roman" w:hAnsi="Times New Roman"/>
          <w:b/>
          <w:sz w:val="24"/>
          <w:szCs w:val="24"/>
          <w:lang w:eastAsia="pt-BR"/>
        </w:rPr>
        <w:t>§ 2º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- Os cargos em comissão de recrutamento amplo serão de livre nomeação e exoneração pela autoridade nomeante, para ocupar os cargos constantes do 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>Anexo I</w:t>
      </w:r>
      <w:r w:rsidRPr="006C2E43">
        <w:rPr>
          <w:rFonts w:ascii="Times New Roman" w:hAnsi="Times New Roman"/>
          <w:sz w:val="24"/>
          <w:szCs w:val="24"/>
          <w:lang w:eastAsia="pt-BR"/>
        </w:rPr>
        <w:t>, com atribuições definidas em regulamento específico.</w:t>
      </w:r>
    </w:p>
    <w:p w:rsidR="00F331EF" w:rsidRPr="006C2E43" w:rsidRDefault="00F331EF" w:rsidP="00F331EF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2E43">
        <w:rPr>
          <w:rFonts w:ascii="Times New Roman" w:hAnsi="Times New Roman"/>
          <w:b/>
          <w:sz w:val="24"/>
          <w:szCs w:val="24"/>
          <w:lang w:eastAsia="pt-BR"/>
        </w:rPr>
        <w:t>§ 3º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 - As funções gratificadas de natureza gerencial constantes do 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Anexo </w:t>
      </w:r>
      <w:r w:rsidR="002F42D9" w:rsidRPr="006C2E43">
        <w:rPr>
          <w:rFonts w:ascii="Times New Roman" w:hAnsi="Times New Roman"/>
          <w:b/>
          <w:sz w:val="24"/>
          <w:szCs w:val="24"/>
          <w:lang w:eastAsia="pt-BR"/>
        </w:rPr>
        <w:t>II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serão exercidas</w:t>
      </w:r>
      <w:r w:rsidRPr="00245ADF">
        <w:rPr>
          <w:rFonts w:ascii="Times New Roman" w:hAnsi="Times New Roman"/>
          <w:sz w:val="24"/>
          <w:szCs w:val="24"/>
          <w:lang w:eastAsia="pt-BR"/>
        </w:rPr>
        <w:t xml:space="preserve"> preferencialmente por servidores com formação superior.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45ADF">
        <w:rPr>
          <w:rFonts w:ascii="Times New Roman" w:hAnsi="Times New Roman"/>
          <w:b/>
          <w:sz w:val="24"/>
          <w:szCs w:val="24"/>
          <w:lang w:eastAsia="pt-BR"/>
        </w:rPr>
        <w:t>§ 4º</w:t>
      </w:r>
      <w:r w:rsidRPr="00245ADF">
        <w:rPr>
          <w:rFonts w:ascii="Times New Roman" w:hAnsi="Times New Roman"/>
          <w:sz w:val="24"/>
          <w:szCs w:val="24"/>
          <w:lang w:eastAsia="pt-BR"/>
        </w:rPr>
        <w:t> - Consideram-se funções gratificadas de natureza gerencial aquelas em que haja vínculo de subordinação e poder de decisão, especificados em regulamento específico.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45ADF">
        <w:rPr>
          <w:rFonts w:ascii="Times New Roman" w:hAnsi="Times New Roman"/>
          <w:b/>
          <w:sz w:val="24"/>
          <w:szCs w:val="24"/>
          <w:lang w:eastAsia="pt-BR"/>
        </w:rPr>
        <w:lastRenderedPageBreak/>
        <w:t>§ 5º</w:t>
      </w:r>
      <w:r w:rsidRPr="00245ADF">
        <w:rPr>
          <w:rFonts w:ascii="Times New Roman" w:hAnsi="Times New Roman"/>
          <w:sz w:val="24"/>
          <w:szCs w:val="24"/>
          <w:lang w:eastAsia="pt-BR"/>
        </w:rPr>
        <w:t xml:space="preserve"> - O servidor ocupante de cargo efetivo da Câmara Municipal de Pouso Alegre, quando investido em função gratificada, perceberá a remuneração do cargo efetivo acrescida do valor da f</w:t>
      </w:r>
      <w:r w:rsidR="00A64F56">
        <w:rPr>
          <w:rFonts w:ascii="Times New Roman" w:hAnsi="Times New Roman"/>
          <w:sz w:val="24"/>
          <w:szCs w:val="24"/>
          <w:lang w:eastAsia="pt-BR"/>
        </w:rPr>
        <w:t xml:space="preserve">unção para a qual foi designado, </w:t>
      </w:r>
      <w:r w:rsidR="006C2E43">
        <w:rPr>
          <w:rFonts w:ascii="Times New Roman" w:hAnsi="Times New Roman"/>
          <w:sz w:val="24"/>
          <w:szCs w:val="24"/>
          <w:lang w:eastAsia="pt-BR"/>
        </w:rPr>
        <w:t xml:space="preserve">conforme 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>Anexo III</w:t>
      </w:r>
      <w:r w:rsidR="006C2E43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A64F56" w:rsidRPr="00A64F56">
        <w:rPr>
          <w:rFonts w:ascii="Times New Roman" w:hAnsi="Times New Roman"/>
          <w:sz w:val="24"/>
          <w:szCs w:val="24"/>
        </w:rPr>
        <w:t>não lhe atribuindo direito a apostilamento pelo exercício de função gratificada.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2E43">
        <w:rPr>
          <w:rFonts w:ascii="Times New Roman" w:hAnsi="Times New Roman"/>
          <w:b/>
          <w:sz w:val="24"/>
          <w:szCs w:val="24"/>
          <w:lang w:eastAsia="pt-BR"/>
        </w:rPr>
        <w:t>§ 6º</w:t>
      </w:r>
      <w:r w:rsidRPr="006C2E43">
        <w:rPr>
          <w:rFonts w:ascii="Times New Roman" w:hAnsi="Times New Roman"/>
          <w:sz w:val="24"/>
          <w:szCs w:val="24"/>
          <w:lang w:eastAsia="pt-BR"/>
        </w:rPr>
        <w:t>- O servidor efetivo ocupante do cargo em co</w:t>
      </w:r>
      <w:r w:rsidR="00A64F56" w:rsidRPr="006C2E43">
        <w:rPr>
          <w:rFonts w:ascii="Times New Roman" w:hAnsi="Times New Roman"/>
          <w:sz w:val="24"/>
          <w:szCs w:val="24"/>
          <w:lang w:eastAsia="pt-BR"/>
        </w:rPr>
        <w:t xml:space="preserve">missão de recrutamento limitado terá direito a apostilamento e 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poderá optar por receber a remuneração prevista </w:t>
      </w:r>
      <w:r w:rsidR="00981A74" w:rsidRPr="006C2E43">
        <w:rPr>
          <w:rFonts w:ascii="Times New Roman" w:hAnsi="Times New Roman"/>
          <w:sz w:val="24"/>
          <w:szCs w:val="24"/>
          <w:lang w:eastAsia="pt-BR"/>
        </w:rPr>
        <w:t>para o cargo, conforme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>Anexo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>s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6C2E43" w:rsidRPr="00086519">
        <w:rPr>
          <w:rFonts w:ascii="Times New Roman" w:hAnsi="Times New Roman"/>
          <w:sz w:val="24"/>
          <w:szCs w:val="24"/>
          <w:lang w:eastAsia="pt-BR"/>
        </w:rPr>
        <w:t>e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III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, ou a remuneração do cargo efetivo que ocupa somada à gratificação FG-02 disposta no 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Anexo </w:t>
      </w:r>
      <w:r w:rsidR="002F42D9" w:rsidRPr="006C2E43">
        <w:rPr>
          <w:rFonts w:ascii="Times New Roman" w:hAnsi="Times New Roman"/>
          <w:b/>
          <w:sz w:val="24"/>
          <w:szCs w:val="24"/>
          <w:lang w:eastAsia="pt-BR"/>
        </w:rPr>
        <w:t>II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>I</w:t>
      </w:r>
      <w:r w:rsidRPr="006C2E43">
        <w:rPr>
          <w:rFonts w:ascii="Times New Roman" w:hAnsi="Times New Roman"/>
          <w:sz w:val="24"/>
          <w:szCs w:val="24"/>
          <w:lang w:eastAsia="pt-BR"/>
        </w:rPr>
        <w:t>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45ADF">
        <w:rPr>
          <w:rFonts w:ascii="Times New Roman" w:hAnsi="Times New Roman"/>
          <w:b/>
          <w:sz w:val="24"/>
          <w:szCs w:val="24"/>
          <w:lang w:eastAsia="pt-BR"/>
        </w:rPr>
        <w:t>§ 7º</w:t>
      </w:r>
      <w:r w:rsidRPr="00245ADF">
        <w:rPr>
          <w:rFonts w:ascii="Times New Roman" w:hAnsi="Times New Roman"/>
          <w:sz w:val="24"/>
          <w:szCs w:val="24"/>
          <w:lang w:eastAsia="pt-BR"/>
        </w:rPr>
        <w:t xml:space="preserve"> - É vedado ao servidor ocupante de cargo em comissão de recrutamento limitado ou função gratificada </w:t>
      </w:r>
      <w:r w:rsidR="0020746A" w:rsidRPr="0020746A">
        <w:rPr>
          <w:rFonts w:ascii="Times New Roman" w:hAnsi="Times New Roman"/>
          <w:b/>
          <w:sz w:val="24"/>
          <w:szCs w:val="24"/>
          <w:lang w:eastAsia="pt-BR"/>
        </w:rPr>
        <w:t>código FG-02</w:t>
      </w:r>
      <w:r w:rsidR="0020746A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233314">
        <w:rPr>
          <w:rFonts w:ascii="Times New Roman" w:hAnsi="Times New Roman"/>
          <w:sz w:val="24"/>
          <w:szCs w:val="24"/>
          <w:lang w:eastAsia="pt-BR"/>
        </w:rPr>
        <w:t xml:space="preserve">compor as Comissões </w:t>
      </w:r>
      <w:r w:rsidR="006C2E43" w:rsidRPr="00233314">
        <w:rPr>
          <w:rFonts w:ascii="Times New Roman" w:hAnsi="Times New Roman"/>
          <w:sz w:val="24"/>
          <w:szCs w:val="24"/>
          <w:lang w:eastAsia="pt-BR"/>
        </w:rPr>
        <w:t xml:space="preserve">Permanentes </w:t>
      </w:r>
      <w:r w:rsidR="00A65E10" w:rsidRPr="00233314">
        <w:rPr>
          <w:rFonts w:ascii="Times New Roman" w:hAnsi="Times New Roman"/>
          <w:sz w:val="24"/>
          <w:szCs w:val="24"/>
          <w:lang w:eastAsia="pt-BR"/>
        </w:rPr>
        <w:t>de Servidores, sendo permitida a participação em Comissões Temporárias de Servidores</w:t>
      </w:r>
      <w:r w:rsidRPr="00233314">
        <w:rPr>
          <w:rFonts w:ascii="Times New Roman" w:hAnsi="Times New Roman"/>
          <w:sz w:val="24"/>
          <w:szCs w:val="24"/>
          <w:lang w:eastAsia="pt-BR"/>
        </w:rPr>
        <w:t>.</w:t>
      </w:r>
    </w:p>
    <w:p w:rsidR="00A64F56" w:rsidRDefault="00A64F56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Art. 1</w:t>
      </w:r>
      <w:r w:rsidR="00A64F56">
        <w:rPr>
          <w:rFonts w:ascii="Times New Roman" w:hAnsi="Times New Roman"/>
          <w:b/>
          <w:sz w:val="24"/>
          <w:szCs w:val="24"/>
        </w:rPr>
        <w:t>4</w:t>
      </w:r>
      <w:r w:rsidRPr="00245ADF">
        <w:rPr>
          <w:rFonts w:ascii="Times New Roman" w:hAnsi="Times New Roman"/>
          <w:b/>
          <w:sz w:val="24"/>
          <w:szCs w:val="24"/>
        </w:rPr>
        <w:t xml:space="preserve"> </w:t>
      </w:r>
      <w:r w:rsidRPr="00245ADF">
        <w:rPr>
          <w:rFonts w:ascii="Times New Roman" w:hAnsi="Times New Roman"/>
          <w:sz w:val="24"/>
          <w:szCs w:val="24"/>
        </w:rPr>
        <w:t>- As especificações e atribuições dos cargos em comissão e funções gratificadas de que tratam o artigo anterior serão disciplinados em regulamento específico, a ser expedido pela Câmara Municipal de Pouso Alegre através de Resolução.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Art. 1</w:t>
      </w:r>
      <w:r w:rsidR="00A64F56">
        <w:rPr>
          <w:rFonts w:ascii="Times New Roman" w:hAnsi="Times New Roman"/>
          <w:b/>
          <w:sz w:val="24"/>
          <w:szCs w:val="24"/>
        </w:rPr>
        <w:t>5</w:t>
      </w:r>
      <w:r w:rsidRPr="00245ADF">
        <w:rPr>
          <w:rFonts w:ascii="Times New Roman" w:hAnsi="Times New Roman"/>
          <w:sz w:val="24"/>
          <w:szCs w:val="24"/>
        </w:rPr>
        <w:t xml:space="preserve"> - Os ocupantes de cargo em comissão ou função gratificada estão dispensados do registro de frequência, submetendo-se a regime de dedicação integral ao serviço, podendo ser convocados sempre que houver interesse da Câmara Municipal.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5E10">
        <w:rPr>
          <w:rFonts w:ascii="Times New Roman" w:hAnsi="Times New Roman"/>
          <w:b/>
          <w:sz w:val="24"/>
          <w:szCs w:val="24"/>
        </w:rPr>
        <w:t>Art. 1</w:t>
      </w:r>
      <w:r w:rsidR="00A64F56" w:rsidRPr="00A65E10">
        <w:rPr>
          <w:rFonts w:ascii="Times New Roman" w:hAnsi="Times New Roman"/>
          <w:b/>
          <w:sz w:val="24"/>
          <w:szCs w:val="24"/>
        </w:rPr>
        <w:t>6</w:t>
      </w:r>
      <w:r w:rsidRPr="00A65E10">
        <w:rPr>
          <w:rFonts w:ascii="Times New Roman" w:hAnsi="Times New Roman"/>
          <w:b/>
          <w:sz w:val="24"/>
          <w:szCs w:val="24"/>
        </w:rPr>
        <w:t xml:space="preserve"> </w:t>
      </w:r>
      <w:r w:rsidRPr="00A65E10">
        <w:rPr>
          <w:rFonts w:ascii="Times New Roman" w:hAnsi="Times New Roman"/>
          <w:sz w:val="24"/>
          <w:szCs w:val="24"/>
        </w:rPr>
        <w:t>- Ficam criadas, através desta Lei, as funções gratificadas de Gestor Financeiro</w:t>
      </w:r>
      <w:r w:rsidR="009C12F2">
        <w:rPr>
          <w:rFonts w:ascii="Times New Roman" w:hAnsi="Times New Roman"/>
          <w:sz w:val="24"/>
          <w:szCs w:val="24"/>
        </w:rPr>
        <w:t>,</w:t>
      </w:r>
      <w:r w:rsidRPr="00A65E10">
        <w:rPr>
          <w:rFonts w:ascii="Times New Roman" w:hAnsi="Times New Roman"/>
          <w:sz w:val="24"/>
          <w:szCs w:val="24"/>
        </w:rPr>
        <w:t xml:space="preserve"> Gestor </w:t>
      </w:r>
      <w:r w:rsidR="00B05509" w:rsidRPr="00A65E10">
        <w:rPr>
          <w:rFonts w:ascii="Times New Roman" w:hAnsi="Times New Roman"/>
          <w:sz w:val="24"/>
          <w:szCs w:val="24"/>
        </w:rPr>
        <w:t>de Compras</w:t>
      </w:r>
      <w:r w:rsidR="009C12F2">
        <w:rPr>
          <w:rFonts w:ascii="Times New Roman" w:hAnsi="Times New Roman"/>
          <w:sz w:val="24"/>
          <w:szCs w:val="24"/>
        </w:rPr>
        <w:t xml:space="preserve"> e Ouvidor Adjunto Legislativo</w:t>
      </w:r>
      <w:r w:rsidRPr="00A65E10">
        <w:rPr>
          <w:rFonts w:ascii="Times New Roman" w:hAnsi="Times New Roman"/>
          <w:sz w:val="24"/>
          <w:szCs w:val="24"/>
        </w:rPr>
        <w:t xml:space="preserve">, código FG-01, </w:t>
      </w:r>
      <w:r w:rsidR="00A65E10" w:rsidRPr="00A65E10">
        <w:rPr>
          <w:rFonts w:ascii="Times New Roman" w:hAnsi="Times New Roman"/>
          <w:sz w:val="24"/>
          <w:szCs w:val="24"/>
        </w:rPr>
        <w:t xml:space="preserve">conforme </w:t>
      </w:r>
      <w:r w:rsidR="00A65E10" w:rsidRPr="00A65E10">
        <w:rPr>
          <w:rFonts w:ascii="Times New Roman" w:hAnsi="Times New Roman"/>
          <w:b/>
          <w:sz w:val="24"/>
          <w:szCs w:val="24"/>
        </w:rPr>
        <w:t>Anexo II</w:t>
      </w:r>
      <w:r w:rsidR="00A65E10" w:rsidRPr="00A65E10">
        <w:rPr>
          <w:rFonts w:ascii="Times New Roman" w:hAnsi="Times New Roman"/>
          <w:sz w:val="24"/>
          <w:szCs w:val="24"/>
        </w:rPr>
        <w:t xml:space="preserve">, </w:t>
      </w:r>
      <w:r w:rsidRPr="00A65E10">
        <w:rPr>
          <w:rFonts w:ascii="Times New Roman" w:hAnsi="Times New Roman"/>
          <w:sz w:val="24"/>
          <w:szCs w:val="24"/>
        </w:rPr>
        <w:t xml:space="preserve">com o valor da gratificação de função definida conforme </w:t>
      </w:r>
      <w:r w:rsidRPr="00A65E10">
        <w:rPr>
          <w:rFonts w:ascii="Times New Roman" w:hAnsi="Times New Roman"/>
          <w:b/>
          <w:sz w:val="24"/>
          <w:szCs w:val="24"/>
        </w:rPr>
        <w:t>Anexo I</w:t>
      </w:r>
      <w:r w:rsidR="00A65E10" w:rsidRPr="00A65E10">
        <w:rPr>
          <w:rFonts w:ascii="Times New Roman" w:hAnsi="Times New Roman"/>
          <w:b/>
          <w:sz w:val="24"/>
          <w:szCs w:val="24"/>
        </w:rPr>
        <w:t>II</w:t>
      </w:r>
      <w:r w:rsidRPr="00A65E10">
        <w:rPr>
          <w:rFonts w:ascii="Times New Roman" w:hAnsi="Times New Roman"/>
          <w:sz w:val="24"/>
          <w:szCs w:val="24"/>
        </w:rPr>
        <w:t>, e atribuições estabelecidas em regulamento específico.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5E10">
        <w:rPr>
          <w:rFonts w:ascii="Times New Roman" w:hAnsi="Times New Roman"/>
          <w:b/>
          <w:sz w:val="24"/>
          <w:szCs w:val="24"/>
        </w:rPr>
        <w:t>Art. 1</w:t>
      </w:r>
      <w:r w:rsidR="00A64F56" w:rsidRPr="00A65E10">
        <w:rPr>
          <w:rFonts w:ascii="Times New Roman" w:hAnsi="Times New Roman"/>
          <w:b/>
          <w:sz w:val="24"/>
          <w:szCs w:val="24"/>
        </w:rPr>
        <w:t>7</w:t>
      </w:r>
      <w:r w:rsidR="009C12F2">
        <w:rPr>
          <w:rFonts w:ascii="Times New Roman" w:hAnsi="Times New Roman"/>
          <w:sz w:val="24"/>
          <w:szCs w:val="24"/>
        </w:rPr>
        <w:t xml:space="preserve"> - Fica criada</w:t>
      </w:r>
      <w:r w:rsidRPr="00A65E10">
        <w:rPr>
          <w:rFonts w:ascii="Times New Roman" w:hAnsi="Times New Roman"/>
          <w:sz w:val="24"/>
          <w:szCs w:val="24"/>
        </w:rPr>
        <w:t xml:space="preserve">, através desta </w:t>
      </w:r>
      <w:r w:rsidR="00A65E10" w:rsidRPr="00A65E10">
        <w:rPr>
          <w:rFonts w:ascii="Times New Roman" w:hAnsi="Times New Roman"/>
          <w:sz w:val="24"/>
          <w:szCs w:val="24"/>
        </w:rPr>
        <w:t>Lei, a</w:t>
      </w:r>
      <w:r w:rsidR="009C12F2">
        <w:rPr>
          <w:rFonts w:ascii="Times New Roman" w:hAnsi="Times New Roman"/>
          <w:sz w:val="24"/>
          <w:szCs w:val="24"/>
        </w:rPr>
        <w:t xml:space="preserve"> função</w:t>
      </w:r>
      <w:r w:rsidR="00A65E10" w:rsidRPr="00A65E10">
        <w:rPr>
          <w:rFonts w:ascii="Times New Roman" w:hAnsi="Times New Roman"/>
          <w:sz w:val="24"/>
          <w:szCs w:val="24"/>
        </w:rPr>
        <w:t xml:space="preserve"> gratificada de </w:t>
      </w:r>
      <w:r w:rsidRPr="00A65E10">
        <w:rPr>
          <w:rFonts w:ascii="Times New Roman" w:hAnsi="Times New Roman"/>
          <w:sz w:val="24"/>
          <w:szCs w:val="24"/>
        </w:rPr>
        <w:t xml:space="preserve">Coordenador Administrativo, código FG-02, </w:t>
      </w:r>
      <w:r w:rsidR="00A65E10" w:rsidRPr="00A65E10">
        <w:rPr>
          <w:rFonts w:ascii="Times New Roman" w:hAnsi="Times New Roman"/>
          <w:sz w:val="24"/>
          <w:szCs w:val="24"/>
        </w:rPr>
        <w:t xml:space="preserve">conforme </w:t>
      </w:r>
      <w:r w:rsidR="00A65E10" w:rsidRPr="00A65E10">
        <w:rPr>
          <w:rFonts w:ascii="Times New Roman" w:hAnsi="Times New Roman"/>
          <w:b/>
          <w:sz w:val="24"/>
          <w:szCs w:val="24"/>
        </w:rPr>
        <w:t>Anexo II</w:t>
      </w:r>
      <w:r w:rsidR="00A65E10" w:rsidRPr="00A65E10">
        <w:rPr>
          <w:rFonts w:ascii="Times New Roman" w:hAnsi="Times New Roman"/>
          <w:sz w:val="24"/>
          <w:szCs w:val="24"/>
        </w:rPr>
        <w:t xml:space="preserve">, </w:t>
      </w:r>
      <w:r w:rsidRPr="00A65E10">
        <w:rPr>
          <w:rFonts w:ascii="Times New Roman" w:hAnsi="Times New Roman"/>
          <w:sz w:val="24"/>
          <w:szCs w:val="24"/>
        </w:rPr>
        <w:t xml:space="preserve">com o valor da gratificação de função definida conforme </w:t>
      </w:r>
      <w:r w:rsidRPr="00A65E10">
        <w:rPr>
          <w:rFonts w:ascii="Times New Roman" w:hAnsi="Times New Roman"/>
          <w:b/>
          <w:sz w:val="24"/>
          <w:szCs w:val="24"/>
        </w:rPr>
        <w:t xml:space="preserve">Anexo </w:t>
      </w:r>
      <w:r w:rsidR="00A65E10" w:rsidRPr="00A65E10">
        <w:rPr>
          <w:rFonts w:ascii="Times New Roman" w:hAnsi="Times New Roman"/>
          <w:b/>
          <w:sz w:val="24"/>
          <w:szCs w:val="24"/>
        </w:rPr>
        <w:t>III</w:t>
      </w:r>
      <w:r w:rsidRPr="00A65E10">
        <w:rPr>
          <w:rFonts w:ascii="Times New Roman" w:hAnsi="Times New Roman"/>
          <w:sz w:val="24"/>
          <w:szCs w:val="24"/>
        </w:rPr>
        <w:t>, e atribuições estabelecidas em regulamento específico.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31EF" w:rsidRPr="008C3819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819">
        <w:rPr>
          <w:rFonts w:ascii="Times New Roman" w:hAnsi="Times New Roman"/>
          <w:b/>
          <w:sz w:val="24"/>
          <w:szCs w:val="24"/>
        </w:rPr>
        <w:t>Art. 1</w:t>
      </w:r>
      <w:r w:rsidR="00A64F56" w:rsidRPr="008C3819">
        <w:rPr>
          <w:rFonts w:ascii="Times New Roman" w:hAnsi="Times New Roman"/>
          <w:b/>
          <w:sz w:val="24"/>
          <w:szCs w:val="24"/>
        </w:rPr>
        <w:t>8</w:t>
      </w:r>
      <w:r w:rsidRPr="008C3819">
        <w:rPr>
          <w:rFonts w:ascii="Times New Roman" w:hAnsi="Times New Roman"/>
          <w:sz w:val="24"/>
          <w:szCs w:val="24"/>
        </w:rPr>
        <w:t xml:space="preserve"> - Ficam criados, através desta Lei, os cargos em comissão de recrutamento amplo de</w:t>
      </w:r>
      <w:r w:rsidR="001E4973" w:rsidRPr="008C3819">
        <w:rPr>
          <w:rFonts w:ascii="Times New Roman" w:hAnsi="Times New Roman"/>
          <w:sz w:val="24"/>
          <w:szCs w:val="24"/>
        </w:rPr>
        <w:t xml:space="preserve"> </w:t>
      </w:r>
      <w:r w:rsidRPr="008C3819">
        <w:rPr>
          <w:rFonts w:ascii="Times New Roman" w:hAnsi="Times New Roman"/>
          <w:sz w:val="24"/>
          <w:szCs w:val="24"/>
        </w:rPr>
        <w:t>Diretor Geral</w:t>
      </w:r>
      <w:r w:rsidR="003D238A">
        <w:rPr>
          <w:rFonts w:ascii="Times New Roman" w:hAnsi="Times New Roman"/>
          <w:sz w:val="24"/>
          <w:szCs w:val="24"/>
        </w:rPr>
        <w:t>, código CM-01,</w:t>
      </w:r>
      <w:r w:rsidRPr="008C3819">
        <w:rPr>
          <w:rFonts w:ascii="Times New Roman" w:hAnsi="Times New Roman"/>
          <w:sz w:val="24"/>
          <w:szCs w:val="24"/>
        </w:rPr>
        <w:t xml:space="preserve"> Controlador Geral, </w:t>
      </w:r>
      <w:r w:rsidR="00B05509" w:rsidRPr="008C3819">
        <w:rPr>
          <w:rFonts w:ascii="Times New Roman" w:hAnsi="Times New Roman"/>
          <w:sz w:val="24"/>
          <w:szCs w:val="24"/>
        </w:rPr>
        <w:t>código CM-0</w:t>
      </w:r>
      <w:r w:rsidR="00135E83">
        <w:rPr>
          <w:rFonts w:ascii="Times New Roman" w:hAnsi="Times New Roman"/>
          <w:sz w:val="24"/>
          <w:szCs w:val="24"/>
        </w:rPr>
        <w:t>2</w:t>
      </w:r>
      <w:r w:rsidR="00B05509" w:rsidRPr="008C3819">
        <w:rPr>
          <w:rFonts w:ascii="Times New Roman" w:hAnsi="Times New Roman"/>
          <w:sz w:val="24"/>
          <w:szCs w:val="24"/>
        </w:rPr>
        <w:t xml:space="preserve"> e O</w:t>
      </w:r>
      <w:r w:rsidR="00545B62">
        <w:rPr>
          <w:rFonts w:ascii="Times New Roman" w:hAnsi="Times New Roman"/>
          <w:sz w:val="24"/>
          <w:szCs w:val="24"/>
        </w:rPr>
        <w:t>uvidor Legislativo, código CM-03</w:t>
      </w:r>
      <w:r w:rsidR="00B05509" w:rsidRPr="008C3819">
        <w:rPr>
          <w:rFonts w:ascii="Times New Roman" w:hAnsi="Times New Roman"/>
          <w:sz w:val="24"/>
          <w:szCs w:val="24"/>
        </w:rPr>
        <w:t>,</w:t>
      </w:r>
      <w:r w:rsidRPr="008C3819">
        <w:rPr>
          <w:rFonts w:ascii="Times New Roman" w:hAnsi="Times New Roman"/>
          <w:sz w:val="24"/>
          <w:szCs w:val="24"/>
        </w:rPr>
        <w:t xml:space="preserve"> com vencimento básico definido conforme </w:t>
      </w:r>
      <w:r w:rsidRPr="008C3819">
        <w:rPr>
          <w:rFonts w:ascii="Times New Roman" w:hAnsi="Times New Roman"/>
          <w:b/>
          <w:sz w:val="24"/>
          <w:szCs w:val="24"/>
        </w:rPr>
        <w:t>Anexo</w:t>
      </w:r>
      <w:r w:rsidR="008C3819" w:rsidRPr="008C3819">
        <w:rPr>
          <w:rFonts w:ascii="Times New Roman" w:hAnsi="Times New Roman"/>
          <w:b/>
          <w:sz w:val="24"/>
          <w:szCs w:val="24"/>
        </w:rPr>
        <w:t>s</w:t>
      </w:r>
      <w:r w:rsidRPr="008C3819">
        <w:rPr>
          <w:rFonts w:ascii="Times New Roman" w:hAnsi="Times New Roman"/>
          <w:b/>
          <w:sz w:val="24"/>
          <w:szCs w:val="24"/>
        </w:rPr>
        <w:t xml:space="preserve"> I</w:t>
      </w:r>
      <w:r w:rsidR="008C3819" w:rsidRPr="008C3819">
        <w:rPr>
          <w:rFonts w:ascii="Times New Roman" w:hAnsi="Times New Roman"/>
          <w:b/>
          <w:sz w:val="24"/>
          <w:szCs w:val="24"/>
        </w:rPr>
        <w:t xml:space="preserve"> </w:t>
      </w:r>
      <w:r w:rsidR="008C3819" w:rsidRPr="00086519">
        <w:rPr>
          <w:rFonts w:ascii="Times New Roman" w:hAnsi="Times New Roman"/>
          <w:sz w:val="24"/>
          <w:szCs w:val="24"/>
        </w:rPr>
        <w:t>e</w:t>
      </w:r>
      <w:r w:rsidR="008C3819" w:rsidRPr="008C3819">
        <w:rPr>
          <w:rFonts w:ascii="Times New Roman" w:hAnsi="Times New Roman"/>
          <w:b/>
          <w:sz w:val="24"/>
          <w:szCs w:val="24"/>
        </w:rPr>
        <w:t xml:space="preserve"> III</w:t>
      </w:r>
      <w:r w:rsidRPr="008C3819">
        <w:rPr>
          <w:rFonts w:ascii="Times New Roman" w:hAnsi="Times New Roman"/>
          <w:sz w:val="24"/>
          <w:szCs w:val="24"/>
        </w:rPr>
        <w:t>, e atribuições estabelecidas em regulamento específico.</w:t>
      </w:r>
    </w:p>
    <w:p w:rsidR="00F331EF" w:rsidRPr="008C3819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8C3819">
        <w:rPr>
          <w:rFonts w:ascii="Times New Roman" w:hAnsi="Times New Roman"/>
          <w:b/>
          <w:sz w:val="24"/>
          <w:szCs w:val="24"/>
        </w:rPr>
        <w:t xml:space="preserve">Art. </w:t>
      </w:r>
      <w:r w:rsidR="00A64F56" w:rsidRPr="008C3819">
        <w:rPr>
          <w:rFonts w:ascii="Times New Roman" w:hAnsi="Times New Roman"/>
          <w:b/>
          <w:sz w:val="24"/>
          <w:szCs w:val="24"/>
        </w:rPr>
        <w:t>19</w:t>
      </w:r>
      <w:r w:rsidRPr="008C3819">
        <w:rPr>
          <w:rFonts w:ascii="Times New Roman" w:hAnsi="Times New Roman"/>
          <w:sz w:val="24"/>
          <w:szCs w:val="24"/>
        </w:rPr>
        <w:t xml:space="preserve"> - Fica criado, através desta Lei, o cargo em comissão de recrutamento limitado de </w:t>
      </w:r>
      <w:r w:rsidR="00135E83">
        <w:rPr>
          <w:rFonts w:ascii="Times New Roman" w:hAnsi="Times New Roman"/>
          <w:sz w:val="24"/>
          <w:szCs w:val="24"/>
        </w:rPr>
        <w:t>Coordenador Geral, código CM-02</w:t>
      </w:r>
      <w:r w:rsidR="00B05509" w:rsidRPr="008C3819">
        <w:rPr>
          <w:rFonts w:ascii="Times New Roman" w:hAnsi="Times New Roman"/>
          <w:sz w:val="24"/>
          <w:szCs w:val="24"/>
        </w:rPr>
        <w:t>,</w:t>
      </w:r>
      <w:r w:rsidRPr="008C3819">
        <w:rPr>
          <w:rFonts w:ascii="Times New Roman" w:hAnsi="Times New Roman"/>
          <w:sz w:val="24"/>
          <w:szCs w:val="24"/>
        </w:rPr>
        <w:t xml:space="preserve"> com vencimento básico conforme </w:t>
      </w:r>
      <w:r w:rsidRPr="008C3819">
        <w:rPr>
          <w:rFonts w:ascii="Times New Roman" w:hAnsi="Times New Roman"/>
          <w:b/>
          <w:sz w:val="24"/>
          <w:szCs w:val="24"/>
        </w:rPr>
        <w:t>Anexo</w:t>
      </w:r>
      <w:r w:rsidR="008C3819" w:rsidRPr="008C3819">
        <w:rPr>
          <w:rFonts w:ascii="Times New Roman" w:hAnsi="Times New Roman"/>
          <w:b/>
          <w:sz w:val="24"/>
          <w:szCs w:val="24"/>
        </w:rPr>
        <w:t>s</w:t>
      </w:r>
      <w:r w:rsidRPr="008C3819">
        <w:rPr>
          <w:rFonts w:ascii="Times New Roman" w:hAnsi="Times New Roman"/>
          <w:b/>
          <w:sz w:val="24"/>
          <w:szCs w:val="24"/>
        </w:rPr>
        <w:t xml:space="preserve"> I</w:t>
      </w:r>
      <w:r w:rsidR="008C3819" w:rsidRPr="008C3819">
        <w:rPr>
          <w:rFonts w:ascii="Times New Roman" w:hAnsi="Times New Roman"/>
          <w:b/>
          <w:sz w:val="24"/>
          <w:szCs w:val="24"/>
        </w:rPr>
        <w:t xml:space="preserve"> </w:t>
      </w:r>
      <w:r w:rsidR="008C3819" w:rsidRPr="00086519">
        <w:rPr>
          <w:rFonts w:ascii="Times New Roman" w:hAnsi="Times New Roman"/>
          <w:sz w:val="24"/>
          <w:szCs w:val="24"/>
        </w:rPr>
        <w:t>e</w:t>
      </w:r>
      <w:r w:rsidR="008C3819" w:rsidRPr="008C3819">
        <w:rPr>
          <w:rFonts w:ascii="Times New Roman" w:hAnsi="Times New Roman"/>
          <w:b/>
          <w:sz w:val="24"/>
          <w:szCs w:val="24"/>
        </w:rPr>
        <w:t xml:space="preserve"> III</w:t>
      </w:r>
      <w:r w:rsidRPr="008C3819">
        <w:rPr>
          <w:rFonts w:ascii="Times New Roman" w:hAnsi="Times New Roman"/>
          <w:sz w:val="24"/>
          <w:szCs w:val="24"/>
        </w:rPr>
        <w:t>, e atribuições estabelecidas em regulamento</w:t>
      </w:r>
      <w:r w:rsidRPr="00245ADF">
        <w:rPr>
          <w:rFonts w:ascii="Times New Roman" w:hAnsi="Times New Roman"/>
          <w:sz w:val="24"/>
          <w:szCs w:val="24"/>
        </w:rPr>
        <w:t xml:space="preserve"> específico.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art6"/>
      <w:bookmarkEnd w:id="0"/>
      <w:r w:rsidRPr="00245ADF">
        <w:rPr>
          <w:rFonts w:ascii="Times New Roman" w:hAnsi="Times New Roman"/>
          <w:b/>
          <w:sz w:val="24"/>
          <w:szCs w:val="24"/>
        </w:rPr>
        <w:t>Art. 2</w:t>
      </w:r>
      <w:r w:rsidR="00A64F56">
        <w:rPr>
          <w:rFonts w:ascii="Times New Roman" w:hAnsi="Times New Roman"/>
          <w:b/>
          <w:sz w:val="24"/>
          <w:szCs w:val="24"/>
        </w:rPr>
        <w:t>0</w:t>
      </w:r>
      <w:r w:rsidRPr="00245ADF">
        <w:rPr>
          <w:rFonts w:ascii="Times New Roman" w:hAnsi="Times New Roman"/>
          <w:sz w:val="24"/>
          <w:szCs w:val="24"/>
        </w:rPr>
        <w:t xml:space="preserve"> - A denominação dos cargos de Assessor da TV Câmara, Assessor de Informática, Assistente de Comunicação Social e Relações Institucionais, Auxiliar Parlamentar (vereador portador de necessidades especiais), Chefe</w:t>
      </w:r>
      <w:r w:rsidR="00E407E4">
        <w:rPr>
          <w:rFonts w:ascii="Times New Roman" w:hAnsi="Times New Roman"/>
          <w:sz w:val="24"/>
          <w:szCs w:val="24"/>
        </w:rPr>
        <w:t xml:space="preserve"> de Gabinete, Diretor Cultural,</w:t>
      </w:r>
      <w:r w:rsidRPr="00245ADF">
        <w:rPr>
          <w:rFonts w:ascii="Times New Roman" w:hAnsi="Times New Roman"/>
          <w:sz w:val="24"/>
          <w:szCs w:val="24"/>
        </w:rPr>
        <w:t xml:space="preserve"> Secretário Adjunto do Legislativo</w:t>
      </w:r>
      <w:r w:rsidR="00E407E4">
        <w:rPr>
          <w:rFonts w:ascii="Times New Roman" w:hAnsi="Times New Roman"/>
          <w:sz w:val="24"/>
          <w:szCs w:val="24"/>
        </w:rPr>
        <w:t xml:space="preserve"> e Procurador Geral</w:t>
      </w:r>
      <w:r w:rsidRPr="00245ADF">
        <w:rPr>
          <w:rFonts w:ascii="Times New Roman" w:hAnsi="Times New Roman"/>
          <w:sz w:val="24"/>
          <w:szCs w:val="24"/>
        </w:rPr>
        <w:t xml:space="preserve">, disposta nas Resoluções 1045/2006, 1126/2010, 1128/2010, 1176/2013 e 1177/2013, fica alterada, respectivamente, para Coordenador de Comunicação, Assessor de </w:t>
      </w:r>
      <w:r w:rsidR="001E4973">
        <w:rPr>
          <w:rFonts w:ascii="Times New Roman" w:hAnsi="Times New Roman"/>
          <w:sz w:val="24"/>
          <w:szCs w:val="24"/>
        </w:rPr>
        <w:t>Tecnologia da</w:t>
      </w:r>
      <w:r w:rsidRPr="00245ADF">
        <w:rPr>
          <w:rFonts w:ascii="Times New Roman" w:hAnsi="Times New Roman"/>
          <w:sz w:val="24"/>
          <w:szCs w:val="24"/>
        </w:rPr>
        <w:t xml:space="preserve"> Informação, Assessor de Relações Institucionais, Assistente </w:t>
      </w:r>
      <w:r w:rsidRPr="00245ADF">
        <w:rPr>
          <w:rFonts w:ascii="Times New Roman" w:hAnsi="Times New Roman"/>
          <w:sz w:val="24"/>
          <w:szCs w:val="24"/>
        </w:rPr>
        <w:lastRenderedPageBreak/>
        <w:t xml:space="preserve">Parlamentar (vereador portador de necessidades especiais), Assessor Parlamentar, </w:t>
      </w:r>
      <w:r w:rsidR="00E407E4">
        <w:rPr>
          <w:rFonts w:ascii="Times New Roman" w:hAnsi="Times New Roman"/>
          <w:sz w:val="24"/>
          <w:szCs w:val="24"/>
        </w:rPr>
        <w:t>Coordenador do Museu Histórico,</w:t>
      </w:r>
      <w:r w:rsidRPr="00245ADF">
        <w:rPr>
          <w:rFonts w:ascii="Times New Roman" w:hAnsi="Times New Roman"/>
          <w:sz w:val="24"/>
          <w:szCs w:val="24"/>
        </w:rPr>
        <w:t xml:space="preserve"> Asses</w:t>
      </w:r>
      <w:r w:rsidR="001E4973">
        <w:rPr>
          <w:rFonts w:ascii="Times New Roman" w:hAnsi="Times New Roman"/>
          <w:sz w:val="24"/>
          <w:szCs w:val="24"/>
        </w:rPr>
        <w:t>sor Adjunto</w:t>
      </w:r>
      <w:r w:rsidRPr="00245ADF">
        <w:rPr>
          <w:rFonts w:ascii="Times New Roman" w:hAnsi="Times New Roman"/>
          <w:sz w:val="24"/>
          <w:szCs w:val="24"/>
        </w:rPr>
        <w:t xml:space="preserve"> Legislativo</w:t>
      </w:r>
      <w:r w:rsidR="00E407E4">
        <w:rPr>
          <w:rFonts w:ascii="Times New Roman" w:hAnsi="Times New Roman"/>
          <w:sz w:val="24"/>
          <w:szCs w:val="24"/>
        </w:rPr>
        <w:t xml:space="preserve"> e Consultor Jurídico</w:t>
      </w:r>
      <w:r w:rsidRPr="00245ADF">
        <w:rPr>
          <w:rFonts w:ascii="Times New Roman" w:hAnsi="Times New Roman"/>
          <w:sz w:val="24"/>
          <w:szCs w:val="24"/>
        </w:rPr>
        <w:t>.</w:t>
      </w: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331EF" w:rsidRPr="00245ADF" w:rsidRDefault="00F331EF" w:rsidP="00F331E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Parágrafo único</w:t>
      </w:r>
      <w:r w:rsidRPr="00245ADF">
        <w:rPr>
          <w:rFonts w:ascii="Times New Roman" w:hAnsi="Times New Roman"/>
          <w:sz w:val="24"/>
          <w:szCs w:val="24"/>
        </w:rPr>
        <w:t xml:space="preserve"> – Os cargos de Coordenador de Comuni</w:t>
      </w:r>
      <w:r w:rsidR="001E4973">
        <w:rPr>
          <w:rFonts w:ascii="Times New Roman" w:hAnsi="Times New Roman"/>
          <w:sz w:val="24"/>
          <w:szCs w:val="24"/>
        </w:rPr>
        <w:t>cação, Assessor de Tecnologia da</w:t>
      </w:r>
      <w:r w:rsidRPr="00245ADF">
        <w:rPr>
          <w:rFonts w:ascii="Times New Roman" w:hAnsi="Times New Roman"/>
          <w:sz w:val="24"/>
          <w:szCs w:val="24"/>
        </w:rPr>
        <w:t xml:space="preserve"> Informação, Assessor de Relações Institucionais, Assistente Parlamentar (vereador portador de necessidades especiais), Assessor Parlamentar, C</w:t>
      </w:r>
      <w:r w:rsidR="00E407E4">
        <w:rPr>
          <w:rFonts w:ascii="Times New Roman" w:hAnsi="Times New Roman"/>
          <w:sz w:val="24"/>
          <w:szCs w:val="24"/>
        </w:rPr>
        <w:t>oordenador do Museu Histórico,</w:t>
      </w:r>
      <w:r w:rsidRPr="00245ADF">
        <w:rPr>
          <w:rFonts w:ascii="Times New Roman" w:hAnsi="Times New Roman"/>
          <w:sz w:val="24"/>
          <w:szCs w:val="24"/>
        </w:rPr>
        <w:t xml:space="preserve"> Assessor Adjunto Legislativo</w:t>
      </w:r>
      <w:r w:rsidR="00E407E4">
        <w:rPr>
          <w:rFonts w:ascii="Times New Roman" w:hAnsi="Times New Roman"/>
          <w:sz w:val="24"/>
          <w:szCs w:val="24"/>
        </w:rPr>
        <w:t xml:space="preserve"> e Consultor Jurídico</w:t>
      </w:r>
      <w:r w:rsidRPr="00245ADF">
        <w:rPr>
          <w:rFonts w:ascii="Times New Roman" w:hAnsi="Times New Roman"/>
          <w:sz w:val="24"/>
          <w:szCs w:val="24"/>
        </w:rPr>
        <w:t xml:space="preserve"> ficam com os vencimentos básicos previstos no</w:t>
      </w:r>
      <w:r w:rsidR="00086519">
        <w:rPr>
          <w:rFonts w:ascii="Times New Roman" w:hAnsi="Times New Roman"/>
          <w:sz w:val="24"/>
          <w:szCs w:val="24"/>
        </w:rPr>
        <w:t>s</w:t>
      </w:r>
      <w:r w:rsidRPr="00245ADF">
        <w:rPr>
          <w:rFonts w:ascii="Times New Roman" w:hAnsi="Times New Roman"/>
          <w:sz w:val="24"/>
          <w:szCs w:val="24"/>
        </w:rPr>
        <w:t xml:space="preserve"> </w:t>
      </w:r>
      <w:r w:rsidRPr="00086519">
        <w:rPr>
          <w:rFonts w:ascii="Times New Roman" w:hAnsi="Times New Roman"/>
          <w:b/>
          <w:sz w:val="24"/>
          <w:szCs w:val="24"/>
        </w:rPr>
        <w:t>Anexo</w:t>
      </w:r>
      <w:r w:rsidR="00086519" w:rsidRPr="00086519">
        <w:rPr>
          <w:rFonts w:ascii="Times New Roman" w:hAnsi="Times New Roman"/>
          <w:b/>
          <w:sz w:val="24"/>
          <w:szCs w:val="24"/>
        </w:rPr>
        <w:t>s</w:t>
      </w:r>
      <w:r w:rsidRPr="00086519">
        <w:rPr>
          <w:rFonts w:ascii="Times New Roman" w:hAnsi="Times New Roman"/>
          <w:b/>
          <w:sz w:val="24"/>
          <w:szCs w:val="24"/>
        </w:rPr>
        <w:t xml:space="preserve"> </w:t>
      </w:r>
      <w:r w:rsidR="00086519" w:rsidRPr="00086519">
        <w:rPr>
          <w:rFonts w:ascii="Times New Roman" w:hAnsi="Times New Roman"/>
          <w:b/>
          <w:sz w:val="24"/>
          <w:szCs w:val="24"/>
        </w:rPr>
        <w:t xml:space="preserve">I </w:t>
      </w:r>
      <w:r w:rsidR="00086519" w:rsidRPr="00086519">
        <w:rPr>
          <w:rFonts w:ascii="Times New Roman" w:hAnsi="Times New Roman"/>
          <w:sz w:val="24"/>
          <w:szCs w:val="24"/>
        </w:rPr>
        <w:t>e</w:t>
      </w:r>
      <w:r w:rsidR="00086519" w:rsidRPr="00086519">
        <w:rPr>
          <w:rFonts w:ascii="Times New Roman" w:hAnsi="Times New Roman"/>
          <w:b/>
          <w:sz w:val="24"/>
          <w:szCs w:val="24"/>
        </w:rPr>
        <w:t xml:space="preserve"> </w:t>
      </w:r>
      <w:r w:rsidRPr="00086519">
        <w:rPr>
          <w:rFonts w:ascii="Times New Roman" w:hAnsi="Times New Roman"/>
          <w:b/>
          <w:sz w:val="24"/>
          <w:szCs w:val="24"/>
        </w:rPr>
        <w:t>I</w:t>
      </w:r>
      <w:r w:rsidR="00086519" w:rsidRPr="00086519">
        <w:rPr>
          <w:rFonts w:ascii="Times New Roman" w:hAnsi="Times New Roman"/>
          <w:b/>
          <w:sz w:val="24"/>
          <w:szCs w:val="24"/>
        </w:rPr>
        <w:t>I</w:t>
      </w:r>
      <w:r w:rsidRPr="00086519">
        <w:rPr>
          <w:rFonts w:ascii="Times New Roman" w:hAnsi="Times New Roman"/>
          <w:b/>
          <w:sz w:val="24"/>
          <w:szCs w:val="24"/>
        </w:rPr>
        <w:t xml:space="preserve">I </w:t>
      </w:r>
      <w:r w:rsidRPr="00086519">
        <w:rPr>
          <w:rFonts w:ascii="Times New Roman" w:hAnsi="Times New Roman"/>
          <w:sz w:val="24"/>
          <w:szCs w:val="24"/>
        </w:rPr>
        <w:t>desta Lei, e atribuições e requisitos mínimos para provimento definidos em</w:t>
      </w:r>
      <w:r w:rsidRPr="00245ADF">
        <w:rPr>
          <w:rFonts w:ascii="Times New Roman" w:hAnsi="Times New Roman"/>
          <w:sz w:val="24"/>
          <w:szCs w:val="24"/>
        </w:rPr>
        <w:t xml:space="preserve"> regulamento específico.</w:t>
      </w:r>
    </w:p>
    <w:p w:rsidR="00F331EF" w:rsidRDefault="00F331EF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E407E4" w:rsidRPr="0090122A" w:rsidRDefault="00E407E4" w:rsidP="00E40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519">
        <w:rPr>
          <w:rFonts w:ascii="Times New Roman" w:hAnsi="Times New Roman"/>
          <w:b/>
          <w:sz w:val="24"/>
          <w:szCs w:val="24"/>
        </w:rPr>
        <w:t>Art. 21</w:t>
      </w:r>
      <w:r w:rsidR="001819DB" w:rsidRPr="00086519">
        <w:rPr>
          <w:rFonts w:ascii="Times New Roman" w:hAnsi="Times New Roman"/>
          <w:b/>
          <w:sz w:val="24"/>
          <w:szCs w:val="24"/>
        </w:rPr>
        <w:t xml:space="preserve"> - </w:t>
      </w:r>
      <w:r w:rsidRPr="00086519">
        <w:rPr>
          <w:rFonts w:ascii="Times New Roman" w:hAnsi="Times New Roman"/>
          <w:sz w:val="24"/>
          <w:szCs w:val="24"/>
        </w:rPr>
        <w:t xml:space="preserve">São partes integrantes da presente Lei os </w:t>
      </w:r>
      <w:r w:rsidR="00086519" w:rsidRPr="00086519">
        <w:rPr>
          <w:rFonts w:ascii="Times New Roman" w:hAnsi="Times New Roman"/>
          <w:b/>
          <w:sz w:val="24"/>
          <w:szCs w:val="24"/>
        </w:rPr>
        <w:t>Anexos I</w:t>
      </w:r>
      <w:r w:rsidR="00086519">
        <w:rPr>
          <w:rFonts w:ascii="Times New Roman" w:hAnsi="Times New Roman"/>
          <w:sz w:val="24"/>
          <w:szCs w:val="24"/>
        </w:rPr>
        <w:t xml:space="preserve">, </w:t>
      </w:r>
      <w:r w:rsidR="00086519" w:rsidRPr="00086519">
        <w:rPr>
          <w:rFonts w:ascii="Times New Roman" w:hAnsi="Times New Roman"/>
          <w:b/>
          <w:sz w:val="24"/>
          <w:szCs w:val="24"/>
        </w:rPr>
        <w:t>II</w:t>
      </w:r>
      <w:r w:rsidR="00086519">
        <w:rPr>
          <w:rFonts w:ascii="Times New Roman" w:hAnsi="Times New Roman"/>
          <w:sz w:val="24"/>
          <w:szCs w:val="24"/>
        </w:rPr>
        <w:t xml:space="preserve"> e</w:t>
      </w:r>
      <w:r w:rsidR="00086519" w:rsidRPr="00086519">
        <w:rPr>
          <w:rFonts w:ascii="Times New Roman" w:hAnsi="Times New Roman"/>
          <w:sz w:val="24"/>
          <w:szCs w:val="24"/>
        </w:rPr>
        <w:t xml:space="preserve"> </w:t>
      </w:r>
      <w:r w:rsidR="00086519" w:rsidRPr="00086519">
        <w:rPr>
          <w:rFonts w:ascii="Times New Roman" w:hAnsi="Times New Roman"/>
          <w:b/>
          <w:sz w:val="24"/>
          <w:szCs w:val="24"/>
        </w:rPr>
        <w:t>I</w:t>
      </w:r>
      <w:r w:rsidRPr="00086519">
        <w:rPr>
          <w:rFonts w:ascii="Times New Roman" w:hAnsi="Times New Roman"/>
          <w:b/>
          <w:sz w:val="24"/>
          <w:szCs w:val="24"/>
        </w:rPr>
        <w:t>II</w:t>
      </w:r>
      <w:r w:rsidRPr="00086519">
        <w:rPr>
          <w:rFonts w:ascii="Times New Roman" w:hAnsi="Times New Roman"/>
          <w:sz w:val="24"/>
          <w:szCs w:val="24"/>
        </w:rPr>
        <w:t xml:space="preserve"> que a acompanham.</w:t>
      </w:r>
    </w:p>
    <w:p w:rsidR="00E407E4" w:rsidRDefault="00E407E4" w:rsidP="00F331E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500BB" w:rsidRPr="00FE36B0" w:rsidRDefault="006500BB" w:rsidP="00FE36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7541">
        <w:rPr>
          <w:rFonts w:ascii="Times New Roman" w:hAnsi="Times New Roman"/>
          <w:b/>
          <w:sz w:val="24"/>
          <w:szCs w:val="24"/>
        </w:rPr>
        <w:t>Art.</w:t>
      </w:r>
      <w:r w:rsidR="00B20D5D" w:rsidRPr="00EB7541">
        <w:rPr>
          <w:rFonts w:ascii="Times New Roman" w:hAnsi="Times New Roman"/>
          <w:b/>
          <w:sz w:val="24"/>
          <w:szCs w:val="24"/>
        </w:rPr>
        <w:t xml:space="preserve"> </w:t>
      </w:r>
      <w:r w:rsidR="00FE36B0" w:rsidRPr="00EB7541">
        <w:rPr>
          <w:rFonts w:ascii="Times New Roman" w:hAnsi="Times New Roman"/>
          <w:b/>
          <w:sz w:val="24"/>
          <w:szCs w:val="24"/>
        </w:rPr>
        <w:t>22</w:t>
      </w:r>
      <w:r w:rsidRPr="00EB7541">
        <w:rPr>
          <w:rFonts w:ascii="Times New Roman" w:hAnsi="Times New Roman"/>
          <w:b/>
          <w:sz w:val="24"/>
          <w:szCs w:val="24"/>
        </w:rPr>
        <w:t xml:space="preserve"> </w:t>
      </w:r>
      <w:r w:rsidR="00FE36B0" w:rsidRPr="00EB7541">
        <w:rPr>
          <w:rFonts w:ascii="Times New Roman" w:hAnsi="Times New Roman"/>
          <w:b/>
          <w:sz w:val="24"/>
          <w:szCs w:val="24"/>
        </w:rPr>
        <w:t xml:space="preserve">- </w:t>
      </w:r>
      <w:r w:rsidR="00EB7541" w:rsidRPr="00EB7541">
        <w:rPr>
          <w:rFonts w:ascii="Times New Roman" w:hAnsi="Times New Roman"/>
          <w:sz w:val="24"/>
          <w:szCs w:val="24"/>
        </w:rPr>
        <w:t>Esta Lei entra em vigor em 1º de janeiro de 2014.</w:t>
      </w:r>
    </w:p>
    <w:p w:rsidR="006500BB" w:rsidRDefault="006500BB" w:rsidP="00C1741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00BB" w:rsidRPr="00171582" w:rsidRDefault="006500BB" w:rsidP="00171582">
      <w:pPr>
        <w:pStyle w:val="SemEspaamento"/>
        <w:rPr>
          <w:rFonts w:ascii="Times New Roman" w:hAnsi="Times New Roman"/>
          <w:sz w:val="24"/>
          <w:szCs w:val="24"/>
        </w:rPr>
      </w:pPr>
    </w:p>
    <w:p w:rsidR="002B2846" w:rsidRPr="00171582" w:rsidRDefault="00AC1C02" w:rsidP="0017158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</w:t>
      </w:r>
      <w:r w:rsidR="0020746A">
        <w:rPr>
          <w:rFonts w:ascii="Times New Roman" w:hAnsi="Times New Roman"/>
          <w:sz w:val="24"/>
          <w:szCs w:val="24"/>
        </w:rPr>
        <w:t xml:space="preserve"> Municipal de Pouso Alegre</w:t>
      </w:r>
      <w:r w:rsidR="00171582" w:rsidRPr="00171582">
        <w:rPr>
          <w:rFonts w:ascii="Times New Roman" w:hAnsi="Times New Roman"/>
          <w:sz w:val="24"/>
          <w:szCs w:val="24"/>
        </w:rPr>
        <w:t xml:space="preserve">, </w:t>
      </w:r>
      <w:r w:rsidR="0020746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="00171582" w:rsidRPr="00171582">
        <w:rPr>
          <w:rFonts w:ascii="Times New Roman" w:hAnsi="Times New Roman"/>
          <w:sz w:val="24"/>
          <w:szCs w:val="24"/>
        </w:rPr>
        <w:t xml:space="preserve"> de dezembro de 2013.</w:t>
      </w:r>
    </w:p>
    <w:p w:rsidR="00171582" w:rsidRPr="00171582" w:rsidRDefault="00171582" w:rsidP="00171582">
      <w:pPr>
        <w:pStyle w:val="SemEspaamento"/>
        <w:rPr>
          <w:rFonts w:ascii="Times New Roman" w:hAnsi="Times New Roman"/>
          <w:sz w:val="24"/>
          <w:szCs w:val="24"/>
        </w:rPr>
      </w:pPr>
    </w:p>
    <w:p w:rsidR="00171582" w:rsidRDefault="00171582" w:rsidP="00171582">
      <w:pPr>
        <w:pStyle w:val="SemEspaamento"/>
        <w:rPr>
          <w:rFonts w:ascii="Times New Roman" w:hAnsi="Times New Roman"/>
          <w:sz w:val="24"/>
          <w:szCs w:val="24"/>
        </w:rPr>
      </w:pPr>
    </w:p>
    <w:p w:rsidR="00171582" w:rsidRPr="00171582" w:rsidRDefault="00171582" w:rsidP="00171582">
      <w:pPr>
        <w:pStyle w:val="SemEspaamento"/>
        <w:rPr>
          <w:rFonts w:ascii="Times New Roman" w:hAnsi="Times New Roman"/>
          <w:sz w:val="24"/>
          <w:szCs w:val="24"/>
        </w:rPr>
      </w:pPr>
    </w:p>
    <w:p w:rsidR="00171582" w:rsidRPr="00171582" w:rsidRDefault="00AC1C02" w:rsidP="00171582">
      <w:pPr>
        <w:pStyle w:val="SemEspaamen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Agnaldo Perugini</w:t>
      </w:r>
      <w:r w:rsidR="00171582" w:rsidRPr="00171582">
        <w:rPr>
          <w:rFonts w:ascii="Times New Roman" w:hAnsi="Times New Roman"/>
          <w:sz w:val="24"/>
          <w:szCs w:val="24"/>
        </w:rPr>
        <w:tab/>
      </w:r>
      <w:r w:rsidR="00171582" w:rsidRPr="00171582">
        <w:rPr>
          <w:rFonts w:ascii="Times New Roman" w:hAnsi="Times New Roman"/>
          <w:sz w:val="24"/>
          <w:szCs w:val="24"/>
        </w:rPr>
        <w:tab/>
      </w:r>
      <w:r w:rsidR="00171582" w:rsidRPr="00171582">
        <w:rPr>
          <w:rFonts w:ascii="Times New Roman" w:hAnsi="Times New Roman"/>
          <w:sz w:val="24"/>
          <w:szCs w:val="24"/>
        </w:rPr>
        <w:tab/>
      </w:r>
      <w:r w:rsidR="00171582" w:rsidRPr="001715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Márcio José Faria</w:t>
      </w:r>
    </w:p>
    <w:p w:rsidR="00171582" w:rsidRDefault="00AC1C02" w:rsidP="00171582">
      <w:pPr>
        <w:pStyle w:val="SemEspaamen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  <w:r w:rsidR="00171582" w:rsidRPr="00171582">
        <w:rPr>
          <w:rFonts w:ascii="Times New Roman" w:hAnsi="Times New Roman"/>
          <w:sz w:val="24"/>
          <w:szCs w:val="24"/>
        </w:rPr>
        <w:tab/>
      </w:r>
      <w:r w:rsidR="00171582" w:rsidRPr="00171582">
        <w:rPr>
          <w:rFonts w:ascii="Times New Roman" w:hAnsi="Times New Roman"/>
          <w:sz w:val="24"/>
          <w:szCs w:val="24"/>
        </w:rPr>
        <w:tab/>
      </w:r>
      <w:r w:rsidR="00171582" w:rsidRPr="00171582">
        <w:rPr>
          <w:rFonts w:ascii="Times New Roman" w:hAnsi="Times New Roman"/>
          <w:sz w:val="24"/>
          <w:szCs w:val="24"/>
        </w:rPr>
        <w:tab/>
      </w:r>
      <w:r w:rsidR="001715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Chefe de Gabinete</w:t>
      </w:r>
    </w:p>
    <w:p w:rsidR="0020746A" w:rsidRDefault="0020746A" w:rsidP="0020746A">
      <w:pPr>
        <w:pStyle w:val="SemEspaamento"/>
        <w:rPr>
          <w:rFonts w:ascii="Times New Roman" w:hAnsi="Times New Roman"/>
          <w:sz w:val="24"/>
          <w:szCs w:val="24"/>
        </w:rPr>
      </w:pPr>
    </w:p>
    <w:p w:rsidR="0020746A" w:rsidRDefault="0020746A" w:rsidP="0020746A">
      <w:pPr>
        <w:pStyle w:val="SemEspaamento"/>
        <w:rPr>
          <w:rFonts w:ascii="Times New Roman" w:hAnsi="Times New Roman"/>
          <w:sz w:val="24"/>
          <w:szCs w:val="24"/>
        </w:rPr>
      </w:pPr>
    </w:p>
    <w:p w:rsidR="0020746A" w:rsidRDefault="0020746A" w:rsidP="0020746A">
      <w:pPr>
        <w:pStyle w:val="SemEspaamento"/>
        <w:rPr>
          <w:rFonts w:ascii="Times New Roman" w:hAnsi="Times New Roman"/>
          <w:sz w:val="24"/>
          <w:szCs w:val="24"/>
        </w:rPr>
      </w:pPr>
    </w:p>
    <w:p w:rsidR="0020746A" w:rsidRDefault="0020746A" w:rsidP="0020746A">
      <w:pPr>
        <w:pStyle w:val="SemEspaamento"/>
        <w:rPr>
          <w:rFonts w:ascii="Times New Roman" w:hAnsi="Times New Roman"/>
          <w:b/>
          <w:sz w:val="20"/>
          <w:szCs w:val="20"/>
        </w:rPr>
      </w:pPr>
    </w:p>
    <w:p w:rsidR="0020746A" w:rsidRDefault="0020746A" w:rsidP="0020746A">
      <w:pPr>
        <w:pStyle w:val="SemEspaamento"/>
        <w:rPr>
          <w:rFonts w:ascii="Times New Roman" w:hAnsi="Times New Roman"/>
          <w:b/>
          <w:sz w:val="20"/>
          <w:szCs w:val="20"/>
        </w:rPr>
      </w:pPr>
    </w:p>
    <w:p w:rsidR="00171582" w:rsidRPr="00171582" w:rsidRDefault="00171582" w:rsidP="00171582">
      <w:pPr>
        <w:pStyle w:val="SemEspaamento"/>
        <w:rPr>
          <w:rFonts w:ascii="Times New Roman" w:hAnsi="Times New Roman"/>
          <w:sz w:val="24"/>
          <w:szCs w:val="24"/>
        </w:rPr>
      </w:pPr>
    </w:p>
    <w:p w:rsidR="002F42D9" w:rsidRDefault="002F42D9" w:rsidP="00171582">
      <w:pPr>
        <w:pStyle w:val="SemEspaamento"/>
        <w:rPr>
          <w:b/>
        </w:rPr>
      </w:pPr>
    </w:p>
    <w:p w:rsidR="002F42D9" w:rsidRPr="00245ADF" w:rsidRDefault="002F42D9" w:rsidP="00171582">
      <w:pPr>
        <w:pStyle w:val="SemEspaamento"/>
        <w:rPr>
          <w:b/>
        </w:rPr>
      </w:pPr>
    </w:p>
    <w:p w:rsidR="008D3D1C" w:rsidRPr="00245ADF" w:rsidRDefault="008D3D1C" w:rsidP="00B20D5D">
      <w:pPr>
        <w:rPr>
          <w:rFonts w:ascii="Times New Roman" w:hAnsi="Times New Roman"/>
          <w:b/>
          <w:sz w:val="24"/>
          <w:szCs w:val="24"/>
        </w:rPr>
      </w:pPr>
    </w:p>
    <w:p w:rsidR="008D3D1C" w:rsidRPr="00245ADF" w:rsidRDefault="008D3D1C" w:rsidP="00B20D5D">
      <w:pPr>
        <w:rPr>
          <w:rFonts w:ascii="Times New Roman" w:hAnsi="Times New Roman"/>
          <w:b/>
          <w:sz w:val="24"/>
          <w:szCs w:val="24"/>
        </w:rPr>
      </w:pPr>
    </w:p>
    <w:p w:rsidR="008D3D1C" w:rsidRDefault="008D3D1C" w:rsidP="00B20D5D">
      <w:pPr>
        <w:rPr>
          <w:rFonts w:ascii="Times New Roman" w:hAnsi="Times New Roman"/>
          <w:b/>
          <w:sz w:val="24"/>
          <w:szCs w:val="24"/>
        </w:rPr>
      </w:pPr>
    </w:p>
    <w:p w:rsidR="00C3106F" w:rsidRPr="00245ADF" w:rsidRDefault="00C3106F" w:rsidP="00B20D5D">
      <w:pPr>
        <w:rPr>
          <w:rFonts w:ascii="Times New Roman" w:hAnsi="Times New Roman"/>
          <w:b/>
          <w:sz w:val="24"/>
          <w:szCs w:val="24"/>
        </w:rPr>
      </w:pPr>
    </w:p>
    <w:p w:rsidR="008D3D1C" w:rsidRDefault="008D3D1C" w:rsidP="00B20D5D">
      <w:pPr>
        <w:rPr>
          <w:rFonts w:ascii="Times New Roman" w:hAnsi="Times New Roman"/>
          <w:b/>
          <w:sz w:val="24"/>
          <w:szCs w:val="24"/>
        </w:rPr>
      </w:pPr>
    </w:p>
    <w:p w:rsidR="00EB7541" w:rsidRDefault="00EB7541" w:rsidP="00B20D5D">
      <w:pPr>
        <w:rPr>
          <w:rFonts w:ascii="Times New Roman" w:hAnsi="Times New Roman"/>
          <w:b/>
          <w:sz w:val="24"/>
          <w:szCs w:val="24"/>
        </w:rPr>
      </w:pPr>
    </w:p>
    <w:p w:rsidR="00EB7541" w:rsidRDefault="00EB7541" w:rsidP="00B20D5D">
      <w:pPr>
        <w:rPr>
          <w:rFonts w:ascii="Times New Roman" w:hAnsi="Times New Roman"/>
          <w:b/>
          <w:sz w:val="24"/>
          <w:szCs w:val="24"/>
        </w:rPr>
      </w:pPr>
    </w:p>
    <w:p w:rsidR="00EB7541" w:rsidRDefault="00EB7541" w:rsidP="00B20D5D">
      <w:pPr>
        <w:rPr>
          <w:rFonts w:ascii="Times New Roman" w:hAnsi="Times New Roman"/>
          <w:b/>
          <w:sz w:val="24"/>
          <w:szCs w:val="24"/>
        </w:rPr>
      </w:pPr>
    </w:p>
    <w:p w:rsidR="00EB7541" w:rsidRDefault="00EB7541" w:rsidP="00B20D5D">
      <w:pPr>
        <w:rPr>
          <w:rFonts w:ascii="Times New Roman" w:hAnsi="Times New Roman"/>
          <w:b/>
          <w:sz w:val="24"/>
          <w:szCs w:val="24"/>
        </w:rPr>
      </w:pPr>
    </w:p>
    <w:p w:rsidR="00EB7541" w:rsidRDefault="00EB7541" w:rsidP="00B20D5D">
      <w:pPr>
        <w:rPr>
          <w:rFonts w:ascii="Times New Roman" w:hAnsi="Times New Roman"/>
          <w:b/>
          <w:sz w:val="24"/>
          <w:szCs w:val="24"/>
        </w:rPr>
      </w:pPr>
    </w:p>
    <w:p w:rsidR="00B20D5D" w:rsidRPr="00245ADF" w:rsidRDefault="00C3106F" w:rsidP="00B20D5D">
      <w:pPr>
        <w:pStyle w:val="Ttulo1"/>
      </w:pPr>
      <w:bookmarkStart w:id="1" w:name="_Toc366334931"/>
      <w:r>
        <w:t>ANEXO I</w:t>
      </w:r>
      <w:r w:rsidR="00B20D5D" w:rsidRPr="00245ADF">
        <w:t xml:space="preserve"> – CARGOS </w:t>
      </w:r>
      <w:r>
        <w:t xml:space="preserve">DE PROVIMENTO </w:t>
      </w:r>
      <w:r w:rsidR="00B20D5D" w:rsidRPr="00245ADF">
        <w:t>COMISSIONADO</w:t>
      </w:r>
      <w:bookmarkEnd w:id="1"/>
      <w:r>
        <w:t xml:space="preserve"> DE RECRUTAMENTO AMPLO E LIMITADO</w:t>
      </w:r>
    </w:p>
    <w:p w:rsidR="00B20D5D" w:rsidRPr="00245ADF" w:rsidRDefault="00B20D5D" w:rsidP="00B20D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0"/>
        <w:gridCol w:w="1896"/>
        <w:gridCol w:w="1232"/>
        <w:gridCol w:w="3226"/>
        <w:gridCol w:w="1361"/>
      </w:tblGrid>
      <w:tr w:rsidR="00390B98" w:rsidRPr="00245ADF" w:rsidTr="009661C5">
        <w:trPr>
          <w:cantSplit/>
          <w:trHeight w:val="837"/>
          <w:jc w:val="center"/>
        </w:trPr>
        <w:tc>
          <w:tcPr>
            <w:tcW w:w="1530" w:type="dxa"/>
            <w:vAlign w:val="center"/>
            <w:hideMark/>
          </w:tcPr>
          <w:p w:rsidR="00390B98" w:rsidRPr="00245ADF" w:rsidRDefault="00390B98" w:rsidP="00434FF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Grupo Ocupacional</w:t>
            </w:r>
          </w:p>
        </w:tc>
        <w:tc>
          <w:tcPr>
            <w:tcW w:w="1896" w:type="dxa"/>
            <w:vAlign w:val="center"/>
            <w:hideMark/>
          </w:tcPr>
          <w:p w:rsidR="00390B98" w:rsidRPr="00245ADF" w:rsidRDefault="00390B98" w:rsidP="00434F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232" w:type="dxa"/>
            <w:vAlign w:val="center"/>
            <w:hideMark/>
          </w:tcPr>
          <w:p w:rsidR="00390B98" w:rsidRPr="00245ADF" w:rsidRDefault="00390B98" w:rsidP="00434F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Vencimen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to básico</w:t>
            </w:r>
          </w:p>
        </w:tc>
        <w:tc>
          <w:tcPr>
            <w:tcW w:w="3226" w:type="dxa"/>
            <w:vAlign w:val="center"/>
            <w:hideMark/>
          </w:tcPr>
          <w:p w:rsidR="00390B98" w:rsidRPr="00245ADF" w:rsidRDefault="00390B98" w:rsidP="00434FF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Requisitos mínimos para provimento</w:t>
            </w:r>
          </w:p>
        </w:tc>
        <w:tc>
          <w:tcPr>
            <w:tcW w:w="1361" w:type="dxa"/>
            <w:vAlign w:val="center"/>
          </w:tcPr>
          <w:p w:rsidR="00390B98" w:rsidRPr="00245ADF" w:rsidRDefault="00390B98" w:rsidP="00434FF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Recruta</w:t>
            </w:r>
            <w:r w:rsidR="009661C5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-</w:t>
            </w:r>
            <w:r w:rsidRPr="00245ADF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mento</w:t>
            </w:r>
          </w:p>
        </w:tc>
      </w:tr>
      <w:tr w:rsidR="009661C5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9661C5" w:rsidRPr="00F157AB" w:rsidRDefault="009661C5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Gabinete da Presidência</w:t>
            </w:r>
          </w:p>
        </w:tc>
        <w:tc>
          <w:tcPr>
            <w:tcW w:w="1896" w:type="dxa"/>
            <w:vAlign w:val="center"/>
            <w:hideMark/>
          </w:tcPr>
          <w:p w:rsidR="009661C5" w:rsidRPr="00F157AB" w:rsidRDefault="009661C5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Consultor Jurídico</w:t>
            </w:r>
          </w:p>
        </w:tc>
        <w:tc>
          <w:tcPr>
            <w:tcW w:w="1232" w:type="dxa"/>
            <w:vAlign w:val="center"/>
            <w:hideMark/>
          </w:tcPr>
          <w:p w:rsidR="009661C5" w:rsidRPr="00F157AB" w:rsidRDefault="009661C5" w:rsidP="009B4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CM-01</w:t>
            </w:r>
          </w:p>
        </w:tc>
        <w:tc>
          <w:tcPr>
            <w:tcW w:w="3226" w:type="dxa"/>
            <w:vAlign w:val="center"/>
            <w:hideMark/>
          </w:tcPr>
          <w:p w:rsidR="009661C5" w:rsidRPr="00F157AB" w:rsidRDefault="00773A86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Curso superior em D</w:t>
            </w:r>
            <w:r w:rsidR="009661C5" w:rsidRPr="00F157AB">
              <w:rPr>
                <w:rFonts w:ascii="Times New Roman" w:hAnsi="Times New Roman"/>
                <w:sz w:val="24"/>
                <w:szCs w:val="24"/>
              </w:rPr>
              <w:t xml:space="preserve">ireito, inscrição na OAB, pós-graduação </w:t>
            </w:r>
            <w:r w:rsidR="009661C5" w:rsidRPr="00F157AB">
              <w:rPr>
                <w:rFonts w:ascii="Times New Roman" w:hAnsi="Times New Roman"/>
                <w:i/>
                <w:sz w:val="24"/>
                <w:szCs w:val="24"/>
              </w:rPr>
              <w:t xml:space="preserve">lato sensu </w:t>
            </w:r>
            <w:r w:rsidR="009661C5" w:rsidRPr="00F157AB">
              <w:rPr>
                <w:rFonts w:ascii="Times New Roman" w:hAnsi="Times New Roman"/>
                <w:sz w:val="24"/>
                <w:szCs w:val="24"/>
              </w:rPr>
              <w:t>em direito público ou difuso e 05 anos experiência em advocacia pública</w:t>
            </w:r>
          </w:p>
        </w:tc>
        <w:tc>
          <w:tcPr>
            <w:tcW w:w="1361" w:type="dxa"/>
            <w:vAlign w:val="center"/>
          </w:tcPr>
          <w:p w:rsidR="009661C5" w:rsidRPr="00F157AB" w:rsidRDefault="009661C5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Gabinete da Presidência</w:t>
            </w:r>
          </w:p>
        </w:tc>
        <w:tc>
          <w:tcPr>
            <w:tcW w:w="189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Assessor Especial da Presidência</w:t>
            </w:r>
          </w:p>
        </w:tc>
        <w:tc>
          <w:tcPr>
            <w:tcW w:w="1232" w:type="dxa"/>
            <w:vAlign w:val="center"/>
            <w:hideMark/>
          </w:tcPr>
          <w:p w:rsidR="00390B98" w:rsidRPr="00F157AB" w:rsidRDefault="00390B98" w:rsidP="00F37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F377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  <w:hideMark/>
          </w:tcPr>
          <w:p w:rsidR="00390B98" w:rsidRPr="00F157AB" w:rsidRDefault="00C76CC7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</w:t>
            </w:r>
            <w:r w:rsidR="00390B98" w:rsidRPr="00F157AB">
              <w:rPr>
                <w:rFonts w:ascii="Times New Roman" w:hAnsi="Times New Roman"/>
                <w:sz w:val="24"/>
                <w:szCs w:val="24"/>
              </w:rPr>
              <w:t xml:space="preserve"> superior completo</w:t>
            </w:r>
          </w:p>
        </w:tc>
        <w:tc>
          <w:tcPr>
            <w:tcW w:w="1361" w:type="dxa"/>
            <w:vAlign w:val="center"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Gabinete da Presidência</w:t>
            </w:r>
          </w:p>
        </w:tc>
        <w:tc>
          <w:tcPr>
            <w:tcW w:w="189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Assessor Adjunto Legislativo</w:t>
            </w:r>
          </w:p>
        </w:tc>
        <w:tc>
          <w:tcPr>
            <w:tcW w:w="1232" w:type="dxa"/>
            <w:vAlign w:val="center"/>
            <w:hideMark/>
          </w:tcPr>
          <w:p w:rsidR="00390B98" w:rsidRPr="00F157AB" w:rsidRDefault="00390B98" w:rsidP="00F37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F377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361" w:type="dxa"/>
            <w:vAlign w:val="center"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AA570B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Gabinete da Presidência</w:t>
            </w:r>
          </w:p>
        </w:tc>
        <w:tc>
          <w:tcPr>
            <w:tcW w:w="1896" w:type="dxa"/>
            <w:vAlign w:val="center"/>
            <w:hideMark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Assessor da</w:t>
            </w:r>
          </w:p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Escola do Legislativo</w:t>
            </w:r>
          </w:p>
        </w:tc>
        <w:tc>
          <w:tcPr>
            <w:tcW w:w="1232" w:type="dxa"/>
            <w:vAlign w:val="center"/>
            <w:hideMark/>
          </w:tcPr>
          <w:p w:rsidR="00AA570B" w:rsidRPr="00F157AB" w:rsidRDefault="00AA570B" w:rsidP="00F37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F377A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vAlign w:val="center"/>
            <w:hideMark/>
          </w:tcPr>
          <w:p w:rsidR="00AA570B" w:rsidRPr="00F157AB" w:rsidRDefault="00C76CC7" w:rsidP="00CB15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 xml:space="preserve">Ensino </w:t>
            </w:r>
            <w:r w:rsidR="00CB1503" w:rsidRPr="00F157AB">
              <w:rPr>
                <w:rFonts w:ascii="Times New Roman" w:hAnsi="Times New Roman"/>
                <w:sz w:val="24"/>
                <w:szCs w:val="24"/>
              </w:rPr>
              <w:t>médio completo</w:t>
            </w:r>
          </w:p>
        </w:tc>
        <w:tc>
          <w:tcPr>
            <w:tcW w:w="1361" w:type="dxa"/>
            <w:vAlign w:val="center"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AA570B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Gabinete da Presidência</w:t>
            </w:r>
          </w:p>
        </w:tc>
        <w:tc>
          <w:tcPr>
            <w:tcW w:w="1896" w:type="dxa"/>
            <w:vAlign w:val="center"/>
            <w:hideMark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Coordenador do Museu Histórico</w:t>
            </w:r>
          </w:p>
        </w:tc>
        <w:tc>
          <w:tcPr>
            <w:tcW w:w="1232" w:type="dxa"/>
            <w:vAlign w:val="center"/>
            <w:hideMark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CM-03</w:t>
            </w:r>
          </w:p>
        </w:tc>
        <w:tc>
          <w:tcPr>
            <w:tcW w:w="3226" w:type="dxa"/>
            <w:vAlign w:val="center"/>
            <w:hideMark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Ensino médio completo e c</w:t>
            </w:r>
            <w:r w:rsidR="00C76CC7">
              <w:rPr>
                <w:rFonts w:ascii="Times New Roman" w:hAnsi="Times New Roman"/>
              </w:rPr>
              <w:t>onhecimentos na área de H</w:t>
            </w:r>
            <w:r w:rsidRPr="00F157AB">
              <w:rPr>
                <w:rFonts w:ascii="Times New Roman" w:hAnsi="Times New Roman"/>
              </w:rPr>
              <w:t>istória e conservação de acervo</w:t>
            </w:r>
          </w:p>
        </w:tc>
        <w:tc>
          <w:tcPr>
            <w:tcW w:w="1361" w:type="dxa"/>
            <w:vAlign w:val="center"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AA570B" w:rsidRPr="00245ADF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Gabinete da Presidência</w:t>
            </w:r>
          </w:p>
        </w:tc>
        <w:tc>
          <w:tcPr>
            <w:tcW w:w="1896" w:type="dxa"/>
            <w:vAlign w:val="center"/>
            <w:hideMark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Assessor do Museu Histórico</w:t>
            </w:r>
          </w:p>
        </w:tc>
        <w:tc>
          <w:tcPr>
            <w:tcW w:w="1232" w:type="dxa"/>
            <w:vAlign w:val="center"/>
            <w:hideMark/>
          </w:tcPr>
          <w:p w:rsidR="00AA570B" w:rsidRPr="00F157AB" w:rsidRDefault="00AA570B" w:rsidP="00F37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F377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26" w:type="dxa"/>
            <w:vAlign w:val="center"/>
            <w:hideMark/>
          </w:tcPr>
          <w:p w:rsidR="00AA570B" w:rsidRPr="00F157AB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Curso Superior completo na área de Comunicação, História ou equivalente</w:t>
            </w:r>
          </w:p>
        </w:tc>
        <w:tc>
          <w:tcPr>
            <w:tcW w:w="1361" w:type="dxa"/>
            <w:vAlign w:val="center"/>
          </w:tcPr>
          <w:p w:rsidR="00AA570B" w:rsidRPr="00245ADF" w:rsidRDefault="00AA570B" w:rsidP="009B47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245ADF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Gabinetes Parlamentares</w:t>
            </w:r>
          </w:p>
        </w:tc>
        <w:tc>
          <w:tcPr>
            <w:tcW w:w="1896" w:type="dxa"/>
            <w:vAlign w:val="center"/>
            <w:hideMark/>
          </w:tcPr>
          <w:p w:rsidR="00390B98" w:rsidRPr="00245ADF" w:rsidRDefault="00B537B9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Assessor Parlamentar</w:t>
            </w:r>
          </w:p>
        </w:tc>
        <w:tc>
          <w:tcPr>
            <w:tcW w:w="1232" w:type="dxa"/>
            <w:vAlign w:val="center"/>
            <w:hideMark/>
          </w:tcPr>
          <w:p w:rsidR="00390B98" w:rsidRPr="00245ADF" w:rsidRDefault="00390B98" w:rsidP="009661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9661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6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361" w:type="dxa"/>
            <w:vAlign w:val="center"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245ADF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Gabinetes Parlamentares</w:t>
            </w:r>
          </w:p>
        </w:tc>
        <w:tc>
          <w:tcPr>
            <w:tcW w:w="1896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Assistente de Gabinete Parlamentar</w:t>
            </w:r>
          </w:p>
        </w:tc>
        <w:tc>
          <w:tcPr>
            <w:tcW w:w="1232" w:type="dxa"/>
            <w:vAlign w:val="center"/>
            <w:hideMark/>
          </w:tcPr>
          <w:p w:rsidR="00390B98" w:rsidRPr="00245ADF" w:rsidRDefault="00390B98" w:rsidP="009661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9661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26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361" w:type="dxa"/>
            <w:vAlign w:val="center"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245ADF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Gabinetes Parlamentares</w:t>
            </w:r>
          </w:p>
        </w:tc>
        <w:tc>
          <w:tcPr>
            <w:tcW w:w="1896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Assistente Parlamentar (Vereador portador necessidades especiais)</w:t>
            </w:r>
          </w:p>
        </w:tc>
        <w:tc>
          <w:tcPr>
            <w:tcW w:w="1232" w:type="dxa"/>
            <w:vAlign w:val="center"/>
            <w:hideMark/>
          </w:tcPr>
          <w:p w:rsidR="00390B98" w:rsidRPr="00245ADF" w:rsidRDefault="00390B98" w:rsidP="009661C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9661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26" w:type="dxa"/>
            <w:vAlign w:val="center"/>
            <w:hideMark/>
          </w:tcPr>
          <w:p w:rsidR="00390B98" w:rsidRPr="00245ADF" w:rsidRDefault="00390B98" w:rsidP="009661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361" w:type="dxa"/>
            <w:vAlign w:val="center"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245ADF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Diretor Geral</w:t>
            </w:r>
          </w:p>
        </w:tc>
        <w:tc>
          <w:tcPr>
            <w:tcW w:w="1232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CM-01</w:t>
            </w:r>
          </w:p>
        </w:tc>
        <w:tc>
          <w:tcPr>
            <w:tcW w:w="3226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Curso superior completo</w:t>
            </w:r>
          </w:p>
        </w:tc>
        <w:tc>
          <w:tcPr>
            <w:tcW w:w="1361" w:type="dxa"/>
            <w:vAlign w:val="center"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245ADF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Coordenador Geral</w:t>
            </w:r>
          </w:p>
        </w:tc>
        <w:tc>
          <w:tcPr>
            <w:tcW w:w="1232" w:type="dxa"/>
            <w:vAlign w:val="center"/>
            <w:hideMark/>
          </w:tcPr>
          <w:p w:rsidR="00390B98" w:rsidRPr="00245ADF" w:rsidRDefault="00390B98" w:rsidP="00135E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135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  <w:hideMark/>
          </w:tcPr>
          <w:p w:rsidR="00390B98" w:rsidRPr="00245ADF" w:rsidRDefault="007F02A1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Servidor efetivo com c</w:t>
            </w:r>
            <w:r w:rsidRPr="00245ADF">
              <w:rPr>
                <w:rFonts w:ascii="Times New Roman" w:hAnsi="Times New Roman"/>
                <w:sz w:val="24"/>
                <w:szCs w:val="24"/>
              </w:rPr>
              <w:t xml:space="preserve">urso superior </w:t>
            </w:r>
            <w:r w:rsidRPr="00723EC7">
              <w:rPr>
                <w:rFonts w:ascii="Times New Roman" w:hAnsi="Times New Roman"/>
              </w:rPr>
              <w:t>em Administração e inscrição no CRA</w:t>
            </w:r>
          </w:p>
        </w:tc>
        <w:tc>
          <w:tcPr>
            <w:tcW w:w="1361" w:type="dxa"/>
            <w:vAlign w:val="center"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Limitado</w:t>
            </w:r>
          </w:p>
        </w:tc>
      </w:tr>
      <w:tr w:rsidR="00390B98" w:rsidRPr="00245ADF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Controlador Geral</w:t>
            </w:r>
          </w:p>
        </w:tc>
        <w:tc>
          <w:tcPr>
            <w:tcW w:w="1232" w:type="dxa"/>
            <w:vAlign w:val="center"/>
            <w:hideMark/>
          </w:tcPr>
          <w:p w:rsidR="00390B98" w:rsidRPr="00245ADF" w:rsidRDefault="00390B98" w:rsidP="00135E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135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  <w:hideMark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Curso superior completo</w:t>
            </w:r>
          </w:p>
        </w:tc>
        <w:tc>
          <w:tcPr>
            <w:tcW w:w="1361" w:type="dxa"/>
            <w:vAlign w:val="center"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F157AB" w:rsidRDefault="00390B98" w:rsidP="009661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Assessor Jurídico</w:t>
            </w:r>
          </w:p>
        </w:tc>
        <w:tc>
          <w:tcPr>
            <w:tcW w:w="1232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CM-02</w:t>
            </w:r>
          </w:p>
        </w:tc>
        <w:tc>
          <w:tcPr>
            <w:tcW w:w="3226" w:type="dxa"/>
            <w:vAlign w:val="center"/>
            <w:hideMark/>
          </w:tcPr>
          <w:p w:rsidR="00390B98" w:rsidRPr="00F157AB" w:rsidRDefault="00C76CC7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superior em D</w:t>
            </w:r>
            <w:r w:rsidR="00390B98" w:rsidRPr="00F157AB">
              <w:rPr>
                <w:rFonts w:ascii="Times New Roman" w:hAnsi="Times New Roman"/>
                <w:sz w:val="24"/>
                <w:szCs w:val="24"/>
              </w:rPr>
              <w:t xml:space="preserve">ireito, inscrição na OAB, pós-graduação </w:t>
            </w:r>
            <w:r w:rsidR="00390B98" w:rsidRPr="00F157AB">
              <w:rPr>
                <w:rFonts w:ascii="Times New Roman" w:hAnsi="Times New Roman"/>
                <w:i/>
                <w:sz w:val="24"/>
                <w:szCs w:val="24"/>
              </w:rPr>
              <w:t xml:space="preserve">lato sensu </w:t>
            </w:r>
            <w:r w:rsidR="00390B98" w:rsidRPr="00F157AB">
              <w:rPr>
                <w:rFonts w:ascii="Times New Roman" w:hAnsi="Times New Roman"/>
                <w:sz w:val="24"/>
                <w:szCs w:val="24"/>
              </w:rPr>
              <w:t>em direito público e 03 anos experiência em advocacia pública</w:t>
            </w:r>
          </w:p>
        </w:tc>
        <w:tc>
          <w:tcPr>
            <w:tcW w:w="1361" w:type="dxa"/>
            <w:vAlign w:val="center"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Coordenador de Comunicação</w:t>
            </w:r>
          </w:p>
        </w:tc>
        <w:tc>
          <w:tcPr>
            <w:tcW w:w="1232" w:type="dxa"/>
            <w:vAlign w:val="center"/>
            <w:hideMark/>
          </w:tcPr>
          <w:p w:rsidR="00390B98" w:rsidRPr="00F157AB" w:rsidRDefault="00390B98" w:rsidP="00135E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135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eastAsia="Times New Roman" w:hAnsi="Times New Roman"/>
                <w:sz w:val="24"/>
                <w:szCs w:val="24"/>
              </w:rPr>
              <w:t>Curso superior em Comunicação ou Jornalismo e 03 (três) anos de experiência em comunicação pública.</w:t>
            </w:r>
          </w:p>
        </w:tc>
        <w:tc>
          <w:tcPr>
            <w:tcW w:w="1361" w:type="dxa"/>
            <w:vAlign w:val="center"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Assessor de Relações Institucionais</w:t>
            </w:r>
          </w:p>
        </w:tc>
        <w:tc>
          <w:tcPr>
            <w:tcW w:w="1232" w:type="dxa"/>
            <w:vAlign w:val="center"/>
            <w:hideMark/>
          </w:tcPr>
          <w:p w:rsidR="00390B98" w:rsidRPr="00F157AB" w:rsidRDefault="00390B98" w:rsidP="00F37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F377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eastAsia="Times New Roman" w:hAnsi="Times New Roman"/>
                <w:sz w:val="24"/>
                <w:szCs w:val="24"/>
              </w:rPr>
              <w:t>Curso superior em Comunicação ou Jornalismo</w:t>
            </w:r>
          </w:p>
        </w:tc>
        <w:tc>
          <w:tcPr>
            <w:tcW w:w="1361" w:type="dxa"/>
            <w:vAlign w:val="center"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Assessor de Imprensa</w:t>
            </w:r>
          </w:p>
        </w:tc>
        <w:tc>
          <w:tcPr>
            <w:tcW w:w="1232" w:type="dxa"/>
            <w:vAlign w:val="center"/>
            <w:hideMark/>
          </w:tcPr>
          <w:p w:rsidR="00390B98" w:rsidRPr="00F157AB" w:rsidRDefault="00390B98" w:rsidP="00F37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F377A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2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eastAsia="Times New Roman" w:hAnsi="Times New Roman"/>
                <w:sz w:val="24"/>
                <w:szCs w:val="24"/>
              </w:rPr>
              <w:t>Curso superior em Comunicação ou Jornalismo</w:t>
            </w:r>
          </w:p>
        </w:tc>
        <w:tc>
          <w:tcPr>
            <w:tcW w:w="1361" w:type="dxa"/>
            <w:vAlign w:val="center"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F157AB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390B98" w:rsidRPr="00F157AB" w:rsidRDefault="003664A5" w:rsidP="00005B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Assessor de Tecnologia da</w:t>
            </w:r>
            <w:r w:rsidR="00390B98"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Informação</w:t>
            </w:r>
          </w:p>
        </w:tc>
        <w:tc>
          <w:tcPr>
            <w:tcW w:w="1232" w:type="dxa"/>
            <w:vAlign w:val="center"/>
            <w:hideMark/>
          </w:tcPr>
          <w:p w:rsidR="00390B98" w:rsidRPr="00F157AB" w:rsidRDefault="00945D0C" w:rsidP="00005B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CM-04</w:t>
            </w:r>
          </w:p>
        </w:tc>
        <w:tc>
          <w:tcPr>
            <w:tcW w:w="322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Curso superior na área de Sistema da Informação</w:t>
            </w:r>
          </w:p>
        </w:tc>
        <w:tc>
          <w:tcPr>
            <w:tcW w:w="1361" w:type="dxa"/>
            <w:vAlign w:val="center"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390B98" w:rsidRPr="00245ADF" w:rsidTr="009661C5">
        <w:trPr>
          <w:cantSplit/>
          <w:trHeight w:val="600"/>
          <w:jc w:val="center"/>
        </w:trPr>
        <w:tc>
          <w:tcPr>
            <w:tcW w:w="1530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Ouvidoria Legislativa</w:t>
            </w:r>
          </w:p>
        </w:tc>
        <w:tc>
          <w:tcPr>
            <w:tcW w:w="189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Ouvidor Legislativo</w:t>
            </w:r>
          </w:p>
        </w:tc>
        <w:tc>
          <w:tcPr>
            <w:tcW w:w="1232" w:type="dxa"/>
            <w:vAlign w:val="center"/>
            <w:hideMark/>
          </w:tcPr>
          <w:p w:rsidR="00390B98" w:rsidRPr="00F157AB" w:rsidRDefault="00390B98" w:rsidP="00F377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 w:rsidR="00F377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  <w:hideMark/>
          </w:tcPr>
          <w:p w:rsidR="00390B98" w:rsidRPr="00F157AB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Curso Superior Completo</w:t>
            </w:r>
          </w:p>
        </w:tc>
        <w:tc>
          <w:tcPr>
            <w:tcW w:w="1361" w:type="dxa"/>
            <w:vAlign w:val="center"/>
          </w:tcPr>
          <w:p w:rsidR="00390B98" w:rsidRPr="00245ADF" w:rsidRDefault="00390B98" w:rsidP="00005B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</w:tbl>
    <w:p w:rsidR="00B20D5D" w:rsidRPr="00245ADF" w:rsidRDefault="00B20D5D" w:rsidP="00B20D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2846" w:rsidRPr="00245ADF" w:rsidRDefault="002B2846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A0B55" w:rsidRPr="00245ADF" w:rsidRDefault="00CA0B55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A0B55" w:rsidRPr="00245ADF" w:rsidRDefault="00CA0B55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A0B55" w:rsidRPr="00245ADF" w:rsidRDefault="00CA0B55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2846" w:rsidRPr="00245ADF" w:rsidRDefault="002B2846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2846" w:rsidRPr="00245ADF" w:rsidRDefault="002B2846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2846" w:rsidRPr="00245ADF" w:rsidRDefault="002B2846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B2846" w:rsidRDefault="002B2846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A570B" w:rsidRDefault="00AA570B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A570B" w:rsidRDefault="00AA570B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A570B" w:rsidRPr="00245ADF" w:rsidRDefault="00AA570B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A0B55" w:rsidRPr="00245ADF" w:rsidRDefault="00CA0B55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20D5D" w:rsidRPr="00245ADF" w:rsidRDefault="0021575C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</w:t>
      </w:r>
      <w:r w:rsidR="004F038B" w:rsidRPr="00245ADF">
        <w:rPr>
          <w:rFonts w:ascii="Times New Roman" w:hAnsi="Times New Roman"/>
          <w:b/>
          <w:sz w:val="24"/>
          <w:szCs w:val="24"/>
        </w:rPr>
        <w:t xml:space="preserve"> I</w:t>
      </w:r>
      <w:r>
        <w:rPr>
          <w:rFonts w:ascii="Times New Roman" w:hAnsi="Times New Roman"/>
          <w:b/>
          <w:sz w:val="24"/>
          <w:szCs w:val="24"/>
        </w:rPr>
        <w:t>I</w:t>
      </w:r>
      <w:r w:rsidR="004F038B" w:rsidRPr="00245ADF">
        <w:rPr>
          <w:rFonts w:ascii="Times New Roman" w:hAnsi="Times New Roman"/>
          <w:b/>
          <w:sz w:val="24"/>
          <w:szCs w:val="24"/>
        </w:rPr>
        <w:t xml:space="preserve"> - FUNÇÕES GRATIFICADAS</w:t>
      </w:r>
    </w:p>
    <w:tbl>
      <w:tblPr>
        <w:tblW w:w="7483" w:type="dxa"/>
        <w:jc w:val="center"/>
        <w:tblInd w:w="167" w:type="dxa"/>
        <w:tblCellMar>
          <w:left w:w="70" w:type="dxa"/>
          <w:right w:w="70" w:type="dxa"/>
        </w:tblCellMar>
        <w:tblLook w:val="04A0"/>
      </w:tblPr>
      <w:tblGrid>
        <w:gridCol w:w="2126"/>
        <w:gridCol w:w="2751"/>
        <w:gridCol w:w="1087"/>
        <w:gridCol w:w="1519"/>
      </w:tblGrid>
      <w:tr w:rsidR="00D600ED" w:rsidRPr="00245ADF" w:rsidTr="00E34E89">
        <w:trPr>
          <w:trHeight w:val="6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Grupo Ocupacional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Função gratificada (FG)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Gratificação </w:t>
            </w: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de função</w:t>
            </w:r>
          </w:p>
        </w:tc>
      </w:tr>
      <w:tr w:rsidR="00D600ED" w:rsidRPr="00245ADF" w:rsidTr="00E34E89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Departamento Administrativo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Coordenador Administrativo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0851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R$ 1.800,00</w:t>
            </w:r>
          </w:p>
        </w:tc>
      </w:tr>
    </w:tbl>
    <w:p w:rsidR="008641C1" w:rsidRPr="00245ADF" w:rsidRDefault="008641C1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460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2100"/>
        <w:gridCol w:w="2740"/>
        <w:gridCol w:w="1080"/>
        <w:gridCol w:w="1540"/>
      </w:tblGrid>
      <w:tr w:rsidR="00D600ED" w:rsidRPr="00245ADF" w:rsidTr="00D600ED">
        <w:trPr>
          <w:trHeight w:val="6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Grupo Ocupacional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Função gratificada (FG)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Código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Gratificação </w:t>
            </w: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de função</w:t>
            </w:r>
          </w:p>
        </w:tc>
      </w:tr>
      <w:tr w:rsidR="00D600ED" w:rsidRPr="00245ADF" w:rsidTr="00D600ED">
        <w:trPr>
          <w:trHeight w:val="600"/>
          <w:jc w:val="center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Departamento </w:t>
            </w: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Financeiro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Gestor financeiro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CB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D600ED" w:rsidRPr="00245ADF" w:rsidTr="00D600ED">
        <w:trPr>
          <w:trHeight w:val="600"/>
          <w:jc w:val="center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Gestor de compras</w:t>
            </w:r>
            <w:r w:rsidR="004B4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e contratos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CB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D600ED" w:rsidRPr="00245ADF" w:rsidTr="00D600ED">
        <w:trPr>
          <w:trHeight w:val="67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Departamento de</w:t>
            </w: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Comunicação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Ouvidor Adjunto Legislativo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0ED" w:rsidRPr="00245ADF" w:rsidRDefault="00D600ED" w:rsidP="00CB5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R$ 900,00</w:t>
            </w:r>
          </w:p>
        </w:tc>
      </w:tr>
    </w:tbl>
    <w:p w:rsidR="00391E3E" w:rsidRPr="00245ADF" w:rsidRDefault="00391E3E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38B" w:rsidRDefault="0021575C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</w:t>
      </w:r>
      <w:r w:rsidR="00037673" w:rsidRPr="00245A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III</w:t>
      </w:r>
      <w:r w:rsidR="00037673" w:rsidRPr="00245ADF">
        <w:rPr>
          <w:rFonts w:ascii="Times New Roman" w:hAnsi="Times New Roman"/>
          <w:b/>
          <w:sz w:val="24"/>
          <w:szCs w:val="24"/>
        </w:rPr>
        <w:t xml:space="preserve"> - REFERÊNCIA SALARIAL DOS CARGOS COMISSIONADOS E </w:t>
      </w:r>
      <w:r>
        <w:rPr>
          <w:rFonts w:ascii="Times New Roman" w:hAnsi="Times New Roman"/>
          <w:b/>
          <w:sz w:val="24"/>
          <w:szCs w:val="24"/>
        </w:rPr>
        <w:t>GATIF</w:t>
      </w:r>
      <w:r w:rsidR="0075083E" w:rsidRPr="00245ADF">
        <w:rPr>
          <w:rFonts w:ascii="Times New Roman" w:hAnsi="Times New Roman"/>
          <w:b/>
          <w:sz w:val="24"/>
          <w:szCs w:val="24"/>
        </w:rPr>
        <w:t xml:space="preserve">ICAÇÔES DAS </w:t>
      </w:r>
      <w:r w:rsidR="00037673" w:rsidRPr="00245ADF">
        <w:rPr>
          <w:rFonts w:ascii="Times New Roman" w:hAnsi="Times New Roman"/>
          <w:b/>
          <w:sz w:val="24"/>
          <w:szCs w:val="24"/>
        </w:rPr>
        <w:t>FUNÇÕES GRATIFICADAS</w:t>
      </w:r>
    </w:p>
    <w:p w:rsidR="00005BAF" w:rsidRPr="00245ADF" w:rsidRDefault="00005BA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38B" w:rsidRPr="00245ADF" w:rsidRDefault="004F038B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9C12F2" w:rsidRPr="00005BAF" w:rsidTr="009B47B0">
        <w:tc>
          <w:tcPr>
            <w:tcW w:w="4252" w:type="dxa"/>
            <w:gridSpan w:val="2"/>
            <w:vAlign w:val="center"/>
          </w:tcPr>
          <w:p w:rsidR="009C12F2" w:rsidRPr="00005BAF" w:rsidRDefault="00005BAF" w:rsidP="00005B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5BAF">
              <w:rPr>
                <w:rFonts w:ascii="Times New Roman" w:hAnsi="Times New Roman"/>
                <w:b/>
              </w:rPr>
              <w:t>REFERÊNCIA SALARIAL DOS CARGOS COMISSIONADOS</w:t>
            </w:r>
          </w:p>
        </w:tc>
      </w:tr>
      <w:tr w:rsidR="004F038B" w:rsidRPr="00245ADF" w:rsidTr="009C12F2">
        <w:tc>
          <w:tcPr>
            <w:tcW w:w="2087" w:type="dxa"/>
            <w:vAlign w:val="center"/>
          </w:tcPr>
          <w:p w:rsidR="004F038B" w:rsidRPr="00245ADF" w:rsidRDefault="004F038B" w:rsidP="0000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2165" w:type="dxa"/>
            <w:vAlign w:val="center"/>
          </w:tcPr>
          <w:p w:rsidR="004F038B" w:rsidRPr="00245ADF" w:rsidRDefault="009C12F2" w:rsidP="0000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Vencimento Básico</w:t>
            </w:r>
          </w:p>
        </w:tc>
      </w:tr>
      <w:tr w:rsidR="00CA4E79" w:rsidRPr="00245ADF" w:rsidTr="00F51D4E">
        <w:tc>
          <w:tcPr>
            <w:tcW w:w="2087" w:type="dxa"/>
          </w:tcPr>
          <w:p w:rsidR="00CA4E79" w:rsidRPr="00245ADF" w:rsidRDefault="00CA4E79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CM-01</w:t>
            </w:r>
          </w:p>
        </w:tc>
        <w:tc>
          <w:tcPr>
            <w:tcW w:w="2165" w:type="dxa"/>
          </w:tcPr>
          <w:p w:rsidR="00CA4E79" w:rsidRPr="00245ADF" w:rsidRDefault="00CA4E79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R$ 6.</w:t>
            </w:r>
            <w:r w:rsidR="00F51D4E" w:rsidRPr="00245ADF">
              <w:rPr>
                <w:rFonts w:ascii="Times New Roman" w:hAnsi="Times New Roman"/>
                <w:sz w:val="24"/>
                <w:szCs w:val="24"/>
              </w:rPr>
              <w:t>390</w:t>
            </w:r>
            <w:r w:rsidRPr="00245AD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4F038B" w:rsidRPr="00245ADF" w:rsidRDefault="00F51D4E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R$ 5.574,26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R$ 4.</w:t>
            </w:r>
            <w:r w:rsidR="009E209E">
              <w:rPr>
                <w:rFonts w:ascii="Times New Roman" w:hAnsi="Times New Roman"/>
                <w:sz w:val="24"/>
                <w:szCs w:val="24"/>
              </w:rPr>
              <w:t>8</w:t>
            </w:r>
            <w:r w:rsidRPr="00245ADF">
              <w:rPr>
                <w:rFonts w:ascii="Times New Roman" w:hAnsi="Times New Roman"/>
                <w:sz w:val="24"/>
                <w:szCs w:val="24"/>
              </w:rPr>
              <w:t>30,34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4F038B" w:rsidRPr="00245ADF" w:rsidRDefault="00CA4E79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R$ 4.003,</w:t>
            </w:r>
            <w:r w:rsidR="004F038B" w:rsidRPr="00245A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R$ 3.202,73</w:t>
            </w:r>
          </w:p>
        </w:tc>
      </w:tr>
      <w:tr w:rsidR="00390B98" w:rsidRPr="00245ADF" w:rsidTr="00F51D4E">
        <w:tc>
          <w:tcPr>
            <w:tcW w:w="2087" w:type="dxa"/>
          </w:tcPr>
          <w:p w:rsidR="00390B98" w:rsidRPr="00245ADF" w:rsidRDefault="00390B98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CM-06</w:t>
            </w:r>
          </w:p>
        </w:tc>
        <w:tc>
          <w:tcPr>
            <w:tcW w:w="2165" w:type="dxa"/>
          </w:tcPr>
          <w:p w:rsidR="00390B98" w:rsidRPr="00245ADF" w:rsidRDefault="00390B98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1B">
              <w:rPr>
                <w:rFonts w:ascii="Times New Roman" w:hAnsi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2.406,29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390B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5" w:type="dxa"/>
          </w:tcPr>
          <w:p w:rsidR="004F038B" w:rsidRPr="00245ADF" w:rsidRDefault="004F038B" w:rsidP="00135E83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2B2846" w:rsidRPr="00245ADF">
              <w:rPr>
                <w:rFonts w:ascii="Times New Roman" w:hAnsi="Times New Roman"/>
                <w:sz w:val="24"/>
                <w:szCs w:val="24"/>
              </w:rPr>
              <w:t>1.</w:t>
            </w:r>
            <w:r w:rsidR="00135E83">
              <w:rPr>
                <w:rFonts w:ascii="Times New Roman" w:hAnsi="Times New Roman"/>
                <w:sz w:val="24"/>
                <w:szCs w:val="24"/>
              </w:rPr>
              <w:t>2</w:t>
            </w:r>
            <w:r w:rsidR="002B2846" w:rsidRPr="00245AD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4F038B" w:rsidRPr="00245ADF" w:rsidRDefault="004F038B" w:rsidP="009C12F2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38B" w:rsidRPr="00245ADF" w:rsidRDefault="004F038B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005BAF" w:rsidRPr="00245ADF" w:rsidTr="009B47B0">
        <w:tc>
          <w:tcPr>
            <w:tcW w:w="4252" w:type="dxa"/>
            <w:gridSpan w:val="2"/>
          </w:tcPr>
          <w:p w:rsidR="00005BAF" w:rsidRPr="00005BAF" w:rsidRDefault="00005BAF" w:rsidP="00005B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5BAF">
              <w:rPr>
                <w:rFonts w:ascii="Times New Roman" w:hAnsi="Times New Roman"/>
                <w:b/>
              </w:rPr>
              <w:t>GATIFICAÇ</w:t>
            </w:r>
            <w:r>
              <w:rPr>
                <w:rFonts w:ascii="Times New Roman" w:hAnsi="Times New Roman"/>
                <w:b/>
              </w:rPr>
              <w:t>Õ</w:t>
            </w:r>
            <w:r w:rsidRPr="00005BAF">
              <w:rPr>
                <w:rFonts w:ascii="Times New Roman" w:hAnsi="Times New Roman"/>
                <w:b/>
              </w:rPr>
              <w:t>ES DAS FUNÇÕES GRATIFICADAS</w:t>
            </w:r>
          </w:p>
        </w:tc>
      </w:tr>
      <w:tr w:rsidR="008641C1" w:rsidRPr="00245ADF" w:rsidTr="007A1A47">
        <w:tc>
          <w:tcPr>
            <w:tcW w:w="2087" w:type="dxa"/>
          </w:tcPr>
          <w:p w:rsidR="008641C1" w:rsidRPr="00245ADF" w:rsidRDefault="008641C1" w:rsidP="009C12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2165" w:type="dxa"/>
          </w:tcPr>
          <w:p w:rsidR="008641C1" w:rsidRPr="00245ADF" w:rsidRDefault="008641C1" w:rsidP="009C12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Gratificação</w:t>
            </w:r>
          </w:p>
        </w:tc>
      </w:tr>
      <w:tr w:rsidR="008641C1" w:rsidRPr="00245ADF" w:rsidTr="009C12F2">
        <w:tc>
          <w:tcPr>
            <w:tcW w:w="2087" w:type="dxa"/>
            <w:vAlign w:val="center"/>
          </w:tcPr>
          <w:p w:rsidR="008641C1" w:rsidRPr="00245ADF" w:rsidRDefault="008641C1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FG-01</w:t>
            </w:r>
          </w:p>
        </w:tc>
        <w:tc>
          <w:tcPr>
            <w:tcW w:w="2165" w:type="dxa"/>
            <w:vAlign w:val="center"/>
          </w:tcPr>
          <w:p w:rsidR="008641C1" w:rsidRPr="00245ADF" w:rsidRDefault="008641C1" w:rsidP="00AC1C0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AC1C02">
              <w:rPr>
                <w:rFonts w:ascii="Times New Roman" w:hAnsi="Times New Roman"/>
                <w:sz w:val="24"/>
                <w:szCs w:val="24"/>
              </w:rPr>
              <w:t>9</w:t>
            </w:r>
            <w:r w:rsidRPr="00245AD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8641C1" w:rsidRPr="00245ADF" w:rsidTr="009C12F2">
        <w:tc>
          <w:tcPr>
            <w:tcW w:w="2087" w:type="dxa"/>
            <w:vAlign w:val="center"/>
          </w:tcPr>
          <w:p w:rsidR="008641C1" w:rsidRPr="00245ADF" w:rsidRDefault="008641C1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FG-02</w:t>
            </w:r>
          </w:p>
        </w:tc>
        <w:tc>
          <w:tcPr>
            <w:tcW w:w="2165" w:type="dxa"/>
            <w:vAlign w:val="center"/>
          </w:tcPr>
          <w:p w:rsidR="008641C1" w:rsidRPr="00245ADF" w:rsidRDefault="008641C1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</w:t>
            </w:r>
            <w:r w:rsidR="002B2846" w:rsidRPr="00245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C02" w:rsidRPr="00245ADF">
              <w:rPr>
                <w:rFonts w:ascii="Times New Roman" w:hAnsi="Times New Roman"/>
                <w:sz w:val="24"/>
                <w:szCs w:val="24"/>
              </w:rPr>
              <w:t>1.800,00</w:t>
            </w:r>
          </w:p>
        </w:tc>
      </w:tr>
    </w:tbl>
    <w:p w:rsidR="00B20D5D" w:rsidRPr="00245ADF" w:rsidRDefault="00B20D5D" w:rsidP="009C12F2">
      <w:pPr>
        <w:spacing w:before="240" w:after="0"/>
        <w:rPr>
          <w:rFonts w:ascii="Times New Roman" w:hAnsi="Times New Roman"/>
          <w:sz w:val="24"/>
          <w:szCs w:val="24"/>
        </w:rPr>
      </w:pPr>
    </w:p>
    <w:p w:rsidR="00CB5E10" w:rsidRPr="00245ADF" w:rsidRDefault="00CB5E10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E10" w:rsidRPr="00245ADF" w:rsidRDefault="00CB5E10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C3106F" w:rsidSect="006D57F1"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D22" w:rsidRDefault="00732D22" w:rsidP="00F204FA">
      <w:pPr>
        <w:spacing w:after="0" w:line="240" w:lineRule="auto"/>
      </w:pPr>
      <w:r>
        <w:separator/>
      </w:r>
    </w:p>
  </w:endnote>
  <w:endnote w:type="continuationSeparator" w:id="1">
    <w:p w:rsidR="00732D22" w:rsidRDefault="00732D22" w:rsidP="00F2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D22" w:rsidRDefault="00732D22" w:rsidP="00F204FA">
      <w:pPr>
        <w:spacing w:after="0" w:line="240" w:lineRule="auto"/>
      </w:pPr>
      <w:r>
        <w:separator/>
      </w:r>
    </w:p>
  </w:footnote>
  <w:footnote w:type="continuationSeparator" w:id="1">
    <w:p w:rsidR="00732D22" w:rsidRDefault="00732D22" w:rsidP="00F2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>
    <w:nsid w:val="014E2D8B"/>
    <w:multiLevelType w:val="hybridMultilevel"/>
    <w:tmpl w:val="6E645B6E"/>
    <w:lvl w:ilvl="0" w:tplc="5852D8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137F57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A03E4E"/>
    <w:multiLevelType w:val="hybridMultilevel"/>
    <w:tmpl w:val="789A36CE"/>
    <w:lvl w:ilvl="0" w:tplc="70C83A0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544615"/>
    <w:multiLevelType w:val="hybridMultilevel"/>
    <w:tmpl w:val="5412B320"/>
    <w:lvl w:ilvl="0" w:tplc="D3FCFE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B3004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046ED5"/>
    <w:multiLevelType w:val="hybridMultilevel"/>
    <w:tmpl w:val="FA94A93A"/>
    <w:lvl w:ilvl="0" w:tplc="02827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BB1D47"/>
    <w:multiLevelType w:val="hybridMultilevel"/>
    <w:tmpl w:val="B8FC3F2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8D5551"/>
    <w:multiLevelType w:val="hybridMultilevel"/>
    <w:tmpl w:val="438224EE"/>
    <w:lvl w:ilvl="0" w:tplc="1EBA32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D73543"/>
    <w:multiLevelType w:val="hybridMultilevel"/>
    <w:tmpl w:val="76E00C24"/>
    <w:lvl w:ilvl="0" w:tplc="995A78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89676C"/>
    <w:multiLevelType w:val="hybridMultilevel"/>
    <w:tmpl w:val="FDAC4CAA"/>
    <w:lvl w:ilvl="0" w:tplc="A5369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434968"/>
    <w:multiLevelType w:val="hybridMultilevel"/>
    <w:tmpl w:val="3F82DD48"/>
    <w:lvl w:ilvl="0" w:tplc="2496E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527C71"/>
    <w:multiLevelType w:val="hybridMultilevel"/>
    <w:tmpl w:val="FEDE3996"/>
    <w:lvl w:ilvl="0" w:tplc="F7A65E5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2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11"/>
  </w:num>
  <w:num w:numId="10">
    <w:abstractNumId w:val="9"/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9CB"/>
    <w:rsid w:val="000012BC"/>
    <w:rsid w:val="00005BAF"/>
    <w:rsid w:val="0002177D"/>
    <w:rsid w:val="00037673"/>
    <w:rsid w:val="00040DF0"/>
    <w:rsid w:val="0004509E"/>
    <w:rsid w:val="00060630"/>
    <w:rsid w:val="00076E53"/>
    <w:rsid w:val="0008511E"/>
    <w:rsid w:val="00086519"/>
    <w:rsid w:val="000A4CE3"/>
    <w:rsid w:val="000C54BD"/>
    <w:rsid w:val="00104398"/>
    <w:rsid w:val="00114981"/>
    <w:rsid w:val="00135E83"/>
    <w:rsid w:val="00171582"/>
    <w:rsid w:val="001819DB"/>
    <w:rsid w:val="0019750D"/>
    <w:rsid w:val="001C6B7C"/>
    <w:rsid w:val="001E4973"/>
    <w:rsid w:val="001F6597"/>
    <w:rsid w:val="0020746A"/>
    <w:rsid w:val="00212BB0"/>
    <w:rsid w:val="0021575C"/>
    <w:rsid w:val="00230EE1"/>
    <w:rsid w:val="00233314"/>
    <w:rsid w:val="00245ADF"/>
    <w:rsid w:val="0025363D"/>
    <w:rsid w:val="002B2846"/>
    <w:rsid w:val="002C3CB3"/>
    <w:rsid w:val="002E109B"/>
    <w:rsid w:val="002F42D9"/>
    <w:rsid w:val="00302B54"/>
    <w:rsid w:val="00306264"/>
    <w:rsid w:val="003171D0"/>
    <w:rsid w:val="003664A5"/>
    <w:rsid w:val="00390B98"/>
    <w:rsid w:val="00391E3E"/>
    <w:rsid w:val="0039382C"/>
    <w:rsid w:val="003A558E"/>
    <w:rsid w:val="003D238A"/>
    <w:rsid w:val="003E285D"/>
    <w:rsid w:val="00417ADA"/>
    <w:rsid w:val="00427C81"/>
    <w:rsid w:val="00434FFB"/>
    <w:rsid w:val="00441779"/>
    <w:rsid w:val="004A3F4B"/>
    <w:rsid w:val="004A55F9"/>
    <w:rsid w:val="004B4AEF"/>
    <w:rsid w:val="004B79E2"/>
    <w:rsid w:val="004F038B"/>
    <w:rsid w:val="004F7755"/>
    <w:rsid w:val="0050019D"/>
    <w:rsid w:val="0053667A"/>
    <w:rsid w:val="00545B62"/>
    <w:rsid w:val="00557247"/>
    <w:rsid w:val="005664FF"/>
    <w:rsid w:val="005A08F2"/>
    <w:rsid w:val="005D2D15"/>
    <w:rsid w:val="00616731"/>
    <w:rsid w:val="00620E8F"/>
    <w:rsid w:val="0064659D"/>
    <w:rsid w:val="006500BB"/>
    <w:rsid w:val="00650415"/>
    <w:rsid w:val="006711AF"/>
    <w:rsid w:val="00686DFA"/>
    <w:rsid w:val="0068784F"/>
    <w:rsid w:val="006968D0"/>
    <w:rsid w:val="006B73B4"/>
    <w:rsid w:val="006C2E43"/>
    <w:rsid w:val="006D57F1"/>
    <w:rsid w:val="00700018"/>
    <w:rsid w:val="00732D22"/>
    <w:rsid w:val="00737E36"/>
    <w:rsid w:val="007451AA"/>
    <w:rsid w:val="0075083E"/>
    <w:rsid w:val="007662FD"/>
    <w:rsid w:val="00773A86"/>
    <w:rsid w:val="00773FB1"/>
    <w:rsid w:val="007A0ED8"/>
    <w:rsid w:val="007A1A47"/>
    <w:rsid w:val="007F02A1"/>
    <w:rsid w:val="0085376E"/>
    <w:rsid w:val="00853935"/>
    <w:rsid w:val="008641C1"/>
    <w:rsid w:val="008A13E1"/>
    <w:rsid w:val="008C3819"/>
    <w:rsid w:val="008D3D1C"/>
    <w:rsid w:val="008F03D3"/>
    <w:rsid w:val="008F4CDE"/>
    <w:rsid w:val="0091193B"/>
    <w:rsid w:val="00923FD5"/>
    <w:rsid w:val="009310B3"/>
    <w:rsid w:val="00943523"/>
    <w:rsid w:val="00945D0C"/>
    <w:rsid w:val="009661C5"/>
    <w:rsid w:val="00981A74"/>
    <w:rsid w:val="00985553"/>
    <w:rsid w:val="009A6BCB"/>
    <w:rsid w:val="009B31C9"/>
    <w:rsid w:val="009B47B0"/>
    <w:rsid w:val="009C12F2"/>
    <w:rsid w:val="009D4A40"/>
    <w:rsid w:val="009E209E"/>
    <w:rsid w:val="00A301F8"/>
    <w:rsid w:val="00A64F56"/>
    <w:rsid w:val="00A65E10"/>
    <w:rsid w:val="00AA570B"/>
    <w:rsid w:val="00AC1C02"/>
    <w:rsid w:val="00AD512A"/>
    <w:rsid w:val="00AF6981"/>
    <w:rsid w:val="00B05509"/>
    <w:rsid w:val="00B20D5D"/>
    <w:rsid w:val="00B31E77"/>
    <w:rsid w:val="00B33527"/>
    <w:rsid w:val="00B439CB"/>
    <w:rsid w:val="00B44BDE"/>
    <w:rsid w:val="00B47B50"/>
    <w:rsid w:val="00B537B9"/>
    <w:rsid w:val="00B568F5"/>
    <w:rsid w:val="00BA0552"/>
    <w:rsid w:val="00BD18B1"/>
    <w:rsid w:val="00BE4F3E"/>
    <w:rsid w:val="00BF38C7"/>
    <w:rsid w:val="00BF6AD3"/>
    <w:rsid w:val="00C04F7F"/>
    <w:rsid w:val="00C12462"/>
    <w:rsid w:val="00C17413"/>
    <w:rsid w:val="00C3106F"/>
    <w:rsid w:val="00C53217"/>
    <w:rsid w:val="00C76CC7"/>
    <w:rsid w:val="00C80D26"/>
    <w:rsid w:val="00CA0B55"/>
    <w:rsid w:val="00CA4E79"/>
    <w:rsid w:val="00CB1503"/>
    <w:rsid w:val="00CB5E10"/>
    <w:rsid w:val="00CB6F66"/>
    <w:rsid w:val="00CC55D4"/>
    <w:rsid w:val="00D02A70"/>
    <w:rsid w:val="00D138F8"/>
    <w:rsid w:val="00D23DDD"/>
    <w:rsid w:val="00D303B7"/>
    <w:rsid w:val="00D37A96"/>
    <w:rsid w:val="00D5284C"/>
    <w:rsid w:val="00D600ED"/>
    <w:rsid w:val="00D61908"/>
    <w:rsid w:val="00D90A3A"/>
    <w:rsid w:val="00D96624"/>
    <w:rsid w:val="00DB0D7E"/>
    <w:rsid w:val="00DD67FB"/>
    <w:rsid w:val="00E34E89"/>
    <w:rsid w:val="00E407E4"/>
    <w:rsid w:val="00E6487A"/>
    <w:rsid w:val="00E76660"/>
    <w:rsid w:val="00EB6B42"/>
    <w:rsid w:val="00EB7541"/>
    <w:rsid w:val="00F157AB"/>
    <w:rsid w:val="00F204FA"/>
    <w:rsid w:val="00F331EF"/>
    <w:rsid w:val="00F377A5"/>
    <w:rsid w:val="00F4269F"/>
    <w:rsid w:val="00F51D4E"/>
    <w:rsid w:val="00F54116"/>
    <w:rsid w:val="00FA6002"/>
    <w:rsid w:val="00FB69E3"/>
    <w:rsid w:val="00FE36B0"/>
    <w:rsid w:val="00FE3D76"/>
    <w:rsid w:val="00FF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0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0D5D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20D5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F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20D5D"/>
    <w:rPr>
      <w:rFonts w:ascii="Times New Roman" w:eastAsia="Times New Roman" w:hAnsi="Times New Roman"/>
      <w:b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20D5D"/>
    <w:rPr>
      <w:rFonts w:ascii="Cambria" w:eastAsia="Times New Roman" w:hAnsi="Cambria" w:cs="Times New Roman"/>
      <w:i/>
      <w:iCs/>
      <w:color w:val="404040"/>
    </w:rPr>
  </w:style>
  <w:style w:type="table" w:styleId="Tabelacomgrade">
    <w:name w:val="Table Grid"/>
    <w:basedOn w:val="Tabelanormal"/>
    <w:uiPriority w:val="59"/>
    <w:rsid w:val="00B20D5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27C81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5E10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5E10"/>
    <w:rPr>
      <w:rFonts w:eastAsia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CB5E10"/>
    <w:rPr>
      <w:vertAlign w:val="superscript"/>
    </w:rPr>
  </w:style>
  <w:style w:type="paragraph" w:customStyle="1" w:styleId="Default">
    <w:name w:val="Default"/>
    <w:rsid w:val="00D303B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14D9D-AD7F-4142-A60E-F5042360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1947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usuario</cp:lastModifiedBy>
  <cp:revision>2</cp:revision>
  <cp:lastPrinted>2013-10-22T15:34:00Z</cp:lastPrinted>
  <dcterms:created xsi:type="dcterms:W3CDTF">2014-01-13T14:33:00Z</dcterms:created>
  <dcterms:modified xsi:type="dcterms:W3CDTF">2014-01-13T14:33:00Z</dcterms:modified>
</cp:coreProperties>
</file>