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B4" w:rsidRPr="00794549" w:rsidRDefault="001B50B4" w:rsidP="001B50B4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794549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B562FC">
        <w:rPr>
          <w:rFonts w:ascii="Times New Roman" w:hAnsi="Times New Roman"/>
          <w:b/>
          <w:color w:val="000000"/>
          <w:sz w:val="24"/>
          <w:szCs w:val="24"/>
        </w:rPr>
        <w:t>5449</w:t>
      </w:r>
      <w:r w:rsidRPr="00794549">
        <w:rPr>
          <w:rFonts w:ascii="Times New Roman" w:hAnsi="Times New Roman"/>
          <w:b/>
          <w:color w:val="000000"/>
          <w:sz w:val="24"/>
          <w:szCs w:val="24"/>
        </w:rPr>
        <w:t>/14</w:t>
      </w:r>
    </w:p>
    <w:p w:rsidR="00D1473E" w:rsidRDefault="00D1473E" w:rsidP="001B50B4">
      <w:pPr>
        <w:tabs>
          <w:tab w:val="left" w:pos="0"/>
        </w:tabs>
        <w:ind w:left="3118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1B50B4" w:rsidRPr="00794549" w:rsidRDefault="001B50B4" w:rsidP="001B50B4">
      <w:pPr>
        <w:tabs>
          <w:tab w:val="left" w:pos="0"/>
        </w:tabs>
        <w:ind w:left="3118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794549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4.320/64, ALTERA O PLANO PLURIANUAL PPA-2014-2017 (LEI N. 5.332), LEI DE DIRETRIZES ORÇAMENTÁRIAS-2014 (LEI N. 5.343 E A LEI DO ORÇAMENTO ANUAL (LEI N. 5.420.</w:t>
      </w:r>
    </w:p>
    <w:p w:rsidR="001B50B4" w:rsidRPr="00794549" w:rsidRDefault="001B50B4" w:rsidP="00D1473E">
      <w:pPr>
        <w:tabs>
          <w:tab w:val="left" w:pos="3119"/>
        </w:tabs>
        <w:rPr>
          <w:rFonts w:ascii="Times New Roman" w:hAnsi="Times New Roman"/>
          <w:noProof/>
          <w:sz w:val="24"/>
          <w:szCs w:val="24"/>
          <w:lang w:eastAsia="pt-BR"/>
        </w:rPr>
      </w:pPr>
      <w:r w:rsidRPr="00794549">
        <w:rPr>
          <w:rFonts w:ascii="Times New Roman" w:hAnsi="Times New Roman"/>
          <w:b/>
          <w:color w:val="000000"/>
          <w:sz w:val="24"/>
          <w:szCs w:val="24"/>
        </w:rPr>
        <w:tab/>
      </w:r>
      <w:r w:rsidRPr="00794549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1B50B4" w:rsidRPr="001B50B4" w:rsidRDefault="001B50B4" w:rsidP="001B50B4">
      <w:pPr>
        <w:tabs>
          <w:tab w:val="left" w:pos="2835"/>
        </w:tabs>
        <w:ind w:firstLine="3118"/>
        <w:jc w:val="both"/>
        <w:rPr>
          <w:rFonts w:ascii="Arial" w:hAnsi="Arial" w:cs="Arial"/>
          <w:noProof/>
          <w:sz w:val="18"/>
          <w:szCs w:val="18"/>
          <w:lang w:eastAsia="pt-BR"/>
        </w:rPr>
      </w:pPr>
      <w:r w:rsidRPr="00794549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794549">
        <w:rPr>
          <w:rFonts w:ascii="Times New Roman" w:hAnsi="Times New Roman"/>
          <w:noProof/>
          <w:sz w:val="24"/>
          <w:szCs w:val="24"/>
          <w:lang w:eastAsia="pt-BR"/>
        </w:rPr>
        <w:t xml:space="preserve"> - Fica o Poder Executivo autorizado a abrir crédito orçamentário Especial no valor de R$296.500,00 (duzentos e noventa e seis mil e quinhentos reais),  para as seguintes dotações do orçamento vigente, com recurso oriundos do Ministério da Saúde, para o Projeto de Percurso Formativo na RAPS: Intercâmbio entre Experiências e Supervisão Clínico-Institucional.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5070"/>
        <w:gridCol w:w="1276"/>
      </w:tblGrid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Secretaria Municipal de 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Bloco de Gestão do SUS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Assistência Hospitalar e Ambulatorial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0003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Pouso Alegre com mais Saúde de Qualidade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2258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PROJETO DE PERCURSO FORMATIVO NA RAPS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1B50B4" w:rsidRPr="001B50B4" w:rsidTr="001B50B4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3390.14.00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Diárias – Pessoal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50.000,00</w:t>
            </w:r>
          </w:p>
        </w:tc>
      </w:tr>
      <w:tr w:rsidR="001B50B4" w:rsidRPr="001B50B4" w:rsidTr="001B50B4">
        <w:trPr>
          <w:trHeight w:val="4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3390.30.00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100.000,00</w:t>
            </w: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3390.33.00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Passagens e Despesas com Locomoção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50.000,00</w:t>
            </w: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3390.36.00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Outros Serviços de Terceiros – Pessoa 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21.500,00</w:t>
            </w:r>
          </w:p>
        </w:tc>
      </w:tr>
      <w:tr w:rsidR="001B50B4" w:rsidRPr="001B50B4" w:rsidTr="001B50B4">
        <w:trPr>
          <w:trHeight w:val="2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3390.39.00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75.000,00</w:t>
            </w: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296.5</w:t>
            </w:r>
            <w:r w:rsidRPr="001B50B4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</w:tr>
    </w:tbl>
    <w:p w:rsidR="001B50B4" w:rsidRPr="001B50B4" w:rsidRDefault="001B50B4" w:rsidP="001B50B4">
      <w:pPr>
        <w:ind w:left="-284" w:firstLine="3118"/>
        <w:jc w:val="both"/>
        <w:rPr>
          <w:rFonts w:ascii="Arial" w:hAnsi="Arial" w:cs="Arial"/>
          <w:b/>
          <w:sz w:val="2"/>
          <w:szCs w:val="18"/>
        </w:rPr>
      </w:pP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94549">
        <w:rPr>
          <w:rFonts w:ascii="Times New Roman" w:hAnsi="Times New Roman"/>
          <w:b/>
          <w:sz w:val="24"/>
          <w:szCs w:val="24"/>
        </w:rPr>
        <w:t>Art. 2º.</w:t>
      </w:r>
      <w:r w:rsidRPr="00794549">
        <w:rPr>
          <w:rFonts w:ascii="Times New Roman" w:hAnsi="Times New Roman"/>
          <w:sz w:val="24"/>
          <w:szCs w:val="24"/>
        </w:rPr>
        <w:t xml:space="preserve"> Para ocorrer os créditos indicados no artigo anterior serão utilizados os recursos da anulação das seguintes dotações do orçamento vigente.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5070"/>
        <w:gridCol w:w="1276"/>
      </w:tblGrid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Secretaria Municipal de 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Bloco de Investimentos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Assistência Hospitalar e Ambulatorial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0003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Pouso Alegre com mais Saúde de Qualidade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lastRenderedPageBreak/>
              <w:t>Projeto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1140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Construir Unidade de Acolhimento Adulto - Convênio Governo Federal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4490.51.00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296.5</w:t>
            </w:r>
            <w:r w:rsidRPr="001B50B4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</w:tbl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94549">
        <w:rPr>
          <w:rFonts w:ascii="Times New Roman" w:hAnsi="Times New Roman"/>
          <w:b/>
          <w:sz w:val="24"/>
          <w:szCs w:val="24"/>
        </w:rPr>
        <w:t>Art. 3º</w:t>
      </w:r>
      <w:r w:rsidRPr="00794549">
        <w:rPr>
          <w:rFonts w:ascii="Times New Roman" w:hAnsi="Times New Roman"/>
          <w:sz w:val="24"/>
          <w:szCs w:val="24"/>
        </w:rPr>
        <w:t>.  O referido Projeto passa a fazer parte do PPA 2014-2017, do anexo de Metas e Prioridades da LDO/2014 e da LOA/2014.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2043"/>
        <w:gridCol w:w="1843"/>
        <w:gridCol w:w="3368"/>
      </w:tblGrid>
      <w:tr w:rsidR="001B50B4" w:rsidRPr="001B50B4" w:rsidTr="001B50B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Características da ação: FINALÍSTICA</w:t>
            </w:r>
          </w:p>
        </w:tc>
      </w:tr>
      <w:tr w:rsidR="001B50B4" w:rsidRPr="001B50B4" w:rsidTr="001B50B4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Código: 2258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PROJETO DE PERCURSO FORMATIVO NA RAPS</w:t>
            </w:r>
          </w:p>
        </w:tc>
      </w:tr>
      <w:tr w:rsidR="001B50B4" w:rsidRPr="001B50B4" w:rsidTr="001B50B4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[  ] Projeto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[X] Atividade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[  ] Operação Especial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[x] Nova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[  ]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[   ] Contínua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[X] Temporária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Início previsto: 01/04/2014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Término previsto: 31/12/2014</w:t>
            </w:r>
          </w:p>
        </w:tc>
      </w:tr>
      <w:tr w:rsidR="001B50B4" w:rsidRPr="001B50B4" w:rsidTr="001B50B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1B50B4" w:rsidRPr="001B50B4" w:rsidTr="001B50B4">
        <w:trPr>
          <w:trHeight w:val="79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(unidade medida)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p/2014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p/2015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p/ 2016</w:t>
            </w:r>
          </w:p>
        </w:tc>
      </w:tr>
      <w:tr w:rsidR="001B50B4" w:rsidRPr="001B50B4" w:rsidTr="001B50B4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Obras Realizadas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R$296.5</w:t>
            </w:r>
            <w:r w:rsidRPr="001B50B4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94549">
        <w:rPr>
          <w:rFonts w:ascii="Times New Roman" w:hAnsi="Times New Roman"/>
          <w:b/>
          <w:sz w:val="24"/>
          <w:szCs w:val="24"/>
        </w:rPr>
        <w:t xml:space="preserve">Art. 4º.   </w:t>
      </w:r>
      <w:r w:rsidRPr="00794549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94549">
        <w:rPr>
          <w:rFonts w:ascii="Times New Roman" w:hAnsi="Times New Roman"/>
          <w:b/>
          <w:sz w:val="24"/>
          <w:szCs w:val="24"/>
        </w:rPr>
        <w:t>Art. 5º.</w:t>
      </w:r>
      <w:r w:rsidRPr="00794549">
        <w:rPr>
          <w:rFonts w:ascii="Times New Roman" w:hAnsi="Times New Roman"/>
          <w:sz w:val="24"/>
          <w:szCs w:val="24"/>
        </w:rPr>
        <w:t xml:space="preserve">    Revogam-se as disposições em contrário.</w:t>
      </w:r>
    </w:p>
    <w:p w:rsidR="00D1473E" w:rsidRDefault="00D1473E" w:rsidP="001B50B4">
      <w:pPr>
        <w:tabs>
          <w:tab w:val="left" w:pos="2835"/>
        </w:tabs>
        <w:jc w:val="center"/>
        <w:rPr>
          <w:rFonts w:ascii="Times New Roman" w:hAnsi="Times New Roman"/>
          <w:sz w:val="24"/>
          <w:szCs w:val="24"/>
        </w:rPr>
      </w:pPr>
    </w:p>
    <w:p w:rsidR="001B50B4" w:rsidRPr="00D1473E" w:rsidRDefault="00B562FC" w:rsidP="001B50B4">
      <w:pPr>
        <w:tabs>
          <w:tab w:val="left" w:pos="28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1B50B4" w:rsidRPr="00D1473E">
        <w:rPr>
          <w:rFonts w:ascii="Times New Roman" w:hAnsi="Times New Roman"/>
          <w:sz w:val="24"/>
          <w:szCs w:val="24"/>
        </w:rPr>
        <w:t xml:space="preserve"> M</w:t>
      </w:r>
      <w:r w:rsidR="00D1473E" w:rsidRPr="00D1473E">
        <w:rPr>
          <w:rFonts w:ascii="Times New Roman" w:hAnsi="Times New Roman"/>
          <w:sz w:val="24"/>
          <w:szCs w:val="24"/>
        </w:rPr>
        <w:t>unicipal</w:t>
      </w:r>
      <w:r w:rsidR="001B50B4" w:rsidRPr="00D1473E">
        <w:rPr>
          <w:rFonts w:ascii="Times New Roman" w:hAnsi="Times New Roman"/>
          <w:sz w:val="24"/>
          <w:szCs w:val="24"/>
        </w:rPr>
        <w:t xml:space="preserve"> </w:t>
      </w:r>
      <w:r w:rsidR="00D1473E" w:rsidRPr="00D1473E">
        <w:rPr>
          <w:rFonts w:ascii="Times New Roman" w:hAnsi="Times New Roman"/>
          <w:sz w:val="24"/>
          <w:szCs w:val="24"/>
        </w:rPr>
        <w:t>de Pouso Alegre</w:t>
      </w:r>
      <w:r w:rsidR="001B50B4" w:rsidRPr="00D1473E">
        <w:rPr>
          <w:rFonts w:ascii="Times New Roman" w:hAnsi="Times New Roman"/>
          <w:sz w:val="24"/>
          <w:szCs w:val="24"/>
        </w:rPr>
        <w:t xml:space="preserve">, </w:t>
      </w:r>
      <w:r w:rsidR="00D1473E" w:rsidRPr="00D147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="001B50B4" w:rsidRPr="00D1473E">
        <w:rPr>
          <w:rFonts w:ascii="Times New Roman" w:hAnsi="Times New Roman"/>
          <w:sz w:val="24"/>
          <w:szCs w:val="24"/>
        </w:rPr>
        <w:t xml:space="preserve"> </w:t>
      </w:r>
      <w:r w:rsidR="00D1473E" w:rsidRPr="00D1473E">
        <w:rPr>
          <w:rFonts w:ascii="Times New Roman" w:hAnsi="Times New Roman"/>
          <w:sz w:val="24"/>
          <w:szCs w:val="24"/>
        </w:rPr>
        <w:t>de</w:t>
      </w:r>
      <w:r w:rsidR="001B50B4" w:rsidRPr="00D1473E">
        <w:rPr>
          <w:rFonts w:ascii="Times New Roman" w:hAnsi="Times New Roman"/>
          <w:sz w:val="24"/>
          <w:szCs w:val="24"/>
        </w:rPr>
        <w:t xml:space="preserve"> </w:t>
      </w:r>
      <w:r w:rsidR="00D1473E" w:rsidRPr="00D1473E">
        <w:rPr>
          <w:rFonts w:ascii="Times New Roman" w:hAnsi="Times New Roman"/>
          <w:sz w:val="24"/>
          <w:szCs w:val="24"/>
        </w:rPr>
        <w:t>Abril de</w:t>
      </w:r>
      <w:r w:rsidR="001B50B4" w:rsidRPr="00D1473E">
        <w:rPr>
          <w:rFonts w:ascii="Times New Roman" w:hAnsi="Times New Roman"/>
          <w:sz w:val="24"/>
          <w:szCs w:val="24"/>
        </w:rPr>
        <w:t xml:space="preserve"> 2014.</w:t>
      </w:r>
    </w:p>
    <w:p w:rsidR="001B50B4" w:rsidRPr="00D1473E" w:rsidRDefault="001B50B4" w:rsidP="001B50B4">
      <w:pPr>
        <w:tabs>
          <w:tab w:val="left" w:pos="2835"/>
        </w:tabs>
        <w:jc w:val="center"/>
        <w:rPr>
          <w:rFonts w:ascii="Times New Roman" w:hAnsi="Times New Roman"/>
          <w:sz w:val="24"/>
          <w:szCs w:val="24"/>
        </w:rPr>
      </w:pPr>
    </w:p>
    <w:p w:rsidR="001B50B4" w:rsidRPr="00D1473E" w:rsidRDefault="00B562FC" w:rsidP="001B50B4">
      <w:pPr>
        <w:tabs>
          <w:tab w:val="left" w:pos="2667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Agnaldo Perugini</w:t>
      </w:r>
    </w:p>
    <w:p w:rsidR="001B50B4" w:rsidRPr="00D1473E" w:rsidRDefault="00B562FC" w:rsidP="001B50B4">
      <w:pPr>
        <w:tabs>
          <w:tab w:val="left" w:pos="3068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1B50B4" w:rsidRPr="00D1473E" w:rsidRDefault="001B50B4" w:rsidP="001B50B4">
      <w:pPr>
        <w:tabs>
          <w:tab w:val="left" w:pos="3068"/>
          <w:tab w:val="center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B50B4" w:rsidRPr="00D1473E" w:rsidRDefault="00B562FC" w:rsidP="001B50B4">
      <w:pPr>
        <w:tabs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Márcio José Faria</w:t>
      </w:r>
    </w:p>
    <w:p w:rsidR="001B50B4" w:rsidRPr="00D1473E" w:rsidRDefault="00B562FC" w:rsidP="001B50B4">
      <w:pPr>
        <w:spacing w:after="0"/>
        <w:jc w:val="center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CHEFE DE GABINETE</w:t>
      </w:r>
    </w:p>
    <w:p w:rsidR="001B50B4" w:rsidRDefault="001B50B4" w:rsidP="001B50B4">
      <w:pPr>
        <w:jc w:val="both"/>
        <w:rPr>
          <w:sz w:val="18"/>
          <w:szCs w:val="18"/>
        </w:rPr>
      </w:pPr>
    </w:p>
    <w:p w:rsidR="00D1473E" w:rsidRPr="00D1473E" w:rsidRDefault="00D1473E" w:rsidP="001B50B4">
      <w:pPr>
        <w:jc w:val="both"/>
        <w:rPr>
          <w:sz w:val="20"/>
          <w:szCs w:val="20"/>
        </w:rPr>
      </w:pPr>
      <w:r w:rsidRPr="00D1473E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1B50B4" w:rsidRPr="001B50B4" w:rsidRDefault="001B50B4" w:rsidP="001B50B4">
      <w:pPr>
        <w:ind w:firstLine="3118"/>
        <w:jc w:val="both"/>
        <w:rPr>
          <w:sz w:val="18"/>
          <w:szCs w:val="18"/>
        </w:rPr>
      </w:pPr>
    </w:p>
    <w:p w:rsidR="001B50B4" w:rsidRDefault="001B50B4" w:rsidP="001B50B4">
      <w:pPr>
        <w:ind w:firstLine="3118"/>
        <w:jc w:val="both"/>
      </w:pPr>
    </w:p>
    <w:p w:rsidR="001B50B4" w:rsidRDefault="001B50B4" w:rsidP="001B50B4">
      <w:pPr>
        <w:ind w:firstLine="3118"/>
        <w:jc w:val="both"/>
      </w:pPr>
    </w:p>
    <w:p w:rsidR="001B50B4" w:rsidRDefault="001B50B4" w:rsidP="001B50B4">
      <w:pPr>
        <w:ind w:firstLine="3118"/>
        <w:jc w:val="both"/>
      </w:pPr>
    </w:p>
    <w:p w:rsidR="001B50B4" w:rsidRDefault="001B50B4" w:rsidP="001B50B4">
      <w:pPr>
        <w:ind w:firstLine="3118"/>
        <w:jc w:val="both"/>
      </w:pPr>
    </w:p>
    <w:sectPr w:rsidR="001B50B4" w:rsidSect="00D1473E">
      <w:pgSz w:w="11906" w:h="16838"/>
      <w:pgMar w:top="2552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79C" w:rsidRDefault="000A179C" w:rsidP="00D61824">
      <w:pPr>
        <w:spacing w:after="0" w:line="240" w:lineRule="auto"/>
      </w:pPr>
      <w:r>
        <w:separator/>
      </w:r>
    </w:p>
  </w:endnote>
  <w:endnote w:type="continuationSeparator" w:id="1">
    <w:p w:rsidR="000A179C" w:rsidRDefault="000A179C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79C" w:rsidRDefault="000A179C" w:rsidP="00D61824">
      <w:pPr>
        <w:spacing w:after="0" w:line="240" w:lineRule="auto"/>
      </w:pPr>
      <w:r>
        <w:separator/>
      </w:r>
    </w:p>
  </w:footnote>
  <w:footnote w:type="continuationSeparator" w:id="1">
    <w:p w:rsidR="000A179C" w:rsidRDefault="000A179C" w:rsidP="00D6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B50B4"/>
    <w:rsid w:val="000511DB"/>
    <w:rsid w:val="000A179C"/>
    <w:rsid w:val="000E175C"/>
    <w:rsid w:val="00142DDF"/>
    <w:rsid w:val="001B50B4"/>
    <w:rsid w:val="002164E3"/>
    <w:rsid w:val="002424C0"/>
    <w:rsid w:val="002A4958"/>
    <w:rsid w:val="002F6540"/>
    <w:rsid w:val="002F7DED"/>
    <w:rsid w:val="00360700"/>
    <w:rsid w:val="003A2A4A"/>
    <w:rsid w:val="004A1FD7"/>
    <w:rsid w:val="004E3F3A"/>
    <w:rsid w:val="0054198C"/>
    <w:rsid w:val="005701F0"/>
    <w:rsid w:val="006566D4"/>
    <w:rsid w:val="006570DC"/>
    <w:rsid w:val="00794549"/>
    <w:rsid w:val="00815C06"/>
    <w:rsid w:val="00843B17"/>
    <w:rsid w:val="008A3B1D"/>
    <w:rsid w:val="008E2780"/>
    <w:rsid w:val="009F5E33"/>
    <w:rsid w:val="00A22B7B"/>
    <w:rsid w:val="00AB2AA3"/>
    <w:rsid w:val="00B562FC"/>
    <w:rsid w:val="00B8194B"/>
    <w:rsid w:val="00C95EBC"/>
    <w:rsid w:val="00CF1EEB"/>
    <w:rsid w:val="00D1473E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2014-04-11T11:44:00Z</cp:lastPrinted>
  <dcterms:created xsi:type="dcterms:W3CDTF">2014-05-06T20:24:00Z</dcterms:created>
  <dcterms:modified xsi:type="dcterms:W3CDTF">2014-05-06T20:24:00Z</dcterms:modified>
</cp:coreProperties>
</file>