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6E" w:rsidRPr="0038738F" w:rsidRDefault="00B7426E" w:rsidP="00B7426E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38738F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453223">
        <w:rPr>
          <w:rFonts w:ascii="Times New Roman" w:hAnsi="Times New Roman"/>
          <w:b/>
          <w:color w:val="000000"/>
          <w:sz w:val="24"/>
          <w:szCs w:val="24"/>
        </w:rPr>
        <w:t>5458</w:t>
      </w:r>
      <w:r w:rsidRPr="0038738F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B7426E" w:rsidRPr="0038738F" w:rsidRDefault="00B7426E" w:rsidP="00B7426E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B7426E" w:rsidRPr="0038738F" w:rsidRDefault="00B7426E" w:rsidP="00B7426E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38738F">
        <w:rPr>
          <w:rFonts w:ascii="Times New Roman" w:hAnsi="Times New Roman"/>
          <w:b/>
          <w:sz w:val="24"/>
          <w:szCs w:val="24"/>
        </w:rPr>
        <w:t xml:space="preserve">FICA SUSPENSA A APLICAÇÃO DA METODOLOGIA DE PRESUNÇÃO DOS VALORES VENAIS IMOBILIÁRIOS ANEXO ÚNICO DA LEI N. 5.421/2013, PARA FINS DE COBRANÇA DE IPTU/2014. </w:t>
      </w:r>
    </w:p>
    <w:p w:rsidR="00B7426E" w:rsidRPr="0038738F" w:rsidRDefault="00B7426E" w:rsidP="00B7426E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38738F">
        <w:rPr>
          <w:rFonts w:ascii="Times New Roman" w:hAnsi="Times New Roman"/>
          <w:b/>
          <w:bCs/>
          <w:sz w:val="24"/>
          <w:szCs w:val="24"/>
        </w:rPr>
        <w:tab/>
      </w:r>
      <w:r w:rsidRPr="0038738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7426E" w:rsidRPr="0038738F" w:rsidRDefault="00B7426E" w:rsidP="00B7426E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B7426E" w:rsidRPr="0038738F" w:rsidRDefault="00B7426E" w:rsidP="00B7426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B7426E" w:rsidRPr="0038738F" w:rsidRDefault="00B7426E" w:rsidP="00B7426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>Art. 1º.</w:t>
      </w:r>
      <w:r w:rsidRPr="0038738F">
        <w:rPr>
          <w:rFonts w:ascii="Times New Roman" w:hAnsi="Times New Roman"/>
          <w:b/>
          <w:sz w:val="24"/>
          <w:szCs w:val="24"/>
        </w:rPr>
        <w:t xml:space="preserve"> </w:t>
      </w:r>
      <w:r w:rsidRPr="0038738F">
        <w:rPr>
          <w:rFonts w:ascii="Times New Roman" w:hAnsi="Times New Roman"/>
          <w:sz w:val="24"/>
          <w:szCs w:val="24"/>
        </w:rPr>
        <w:t>Fica suspensa a aplicação da Tabela de Valores Venais, ANEXO ÚNICO - METODOLOGIA DE PRESUNÇÃO DOS VALORES VENAIS IMOBILIÁRIOS</w:t>
      </w:r>
      <w:r w:rsidRPr="0038738F">
        <w:rPr>
          <w:rFonts w:ascii="Times New Roman" w:hAnsi="Times New Roman"/>
          <w:b/>
          <w:sz w:val="24"/>
          <w:szCs w:val="24"/>
        </w:rPr>
        <w:t xml:space="preserve"> </w:t>
      </w:r>
      <w:r w:rsidRPr="0038738F">
        <w:rPr>
          <w:rFonts w:ascii="Times New Roman" w:hAnsi="Times New Roman"/>
          <w:sz w:val="24"/>
          <w:szCs w:val="24"/>
        </w:rPr>
        <w:t>- da Lei Municipal n. 5.421/2013, para a finalidade de apuração de valores venais utilizados como base de cálculo para lançamento do Imposto Predial e Territorial Urbano – IPTU no exercício de 2014.</w:t>
      </w:r>
    </w:p>
    <w:p w:rsidR="00B7426E" w:rsidRPr="0038738F" w:rsidRDefault="00B7426E" w:rsidP="00B7426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>Art. 2º. Fica autorizado o Poder Executivo a utilizar a base de cálculo do ano de 2013 e reprocessar as notificações e guias de lançamento do IPTU/2014.</w:t>
      </w:r>
    </w:p>
    <w:p w:rsidR="00B7426E" w:rsidRPr="0038738F" w:rsidRDefault="00B7426E" w:rsidP="00B7426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>Art. 3º.</w:t>
      </w:r>
      <w:r w:rsidRPr="0038738F">
        <w:rPr>
          <w:rFonts w:ascii="Times New Roman" w:hAnsi="Times New Roman"/>
          <w:b/>
          <w:sz w:val="24"/>
          <w:szCs w:val="24"/>
        </w:rPr>
        <w:t xml:space="preserve"> </w:t>
      </w:r>
      <w:r w:rsidRPr="0038738F">
        <w:rPr>
          <w:rFonts w:ascii="Times New Roman" w:hAnsi="Times New Roman"/>
          <w:sz w:val="24"/>
          <w:szCs w:val="24"/>
        </w:rPr>
        <w:t>Os valores venais de 2013 serão atualizados pelo índice legal.</w:t>
      </w:r>
    </w:p>
    <w:p w:rsidR="00B7426E" w:rsidRPr="0038738F" w:rsidRDefault="00B7426E" w:rsidP="00B7426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 xml:space="preserve">Art. 4º. Fica estabelecido o prazo de até 1º/11/2014 para a revisão da Metodologia constante do Anexo Único, aprovado pela Lei Municipal n. 5.421/2013. </w:t>
      </w:r>
    </w:p>
    <w:p w:rsidR="00B7426E" w:rsidRPr="0038738F" w:rsidRDefault="00B7426E" w:rsidP="00B7426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>Art. 5º. A Secretaria Municipal de Fazenda fica autorizada a restituir aos contribuintes a diferença dos valores dos impostos recolhidos com a atualização da Tabela de Valores Venais, aprovada pela Lei Municipal n. 5.421/2014.</w:t>
      </w:r>
    </w:p>
    <w:p w:rsidR="00B7426E" w:rsidRDefault="00B7426E" w:rsidP="00B7426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 xml:space="preserve">Art. 6º. Revogadas as disposições em contrário, esta Lei entra em vigor na data de sua publicação. </w:t>
      </w:r>
    </w:p>
    <w:p w:rsidR="0038738F" w:rsidRDefault="0038738F" w:rsidP="0038738F">
      <w:pPr>
        <w:jc w:val="both"/>
        <w:rPr>
          <w:rFonts w:ascii="Times New Roman" w:hAnsi="Times New Roman"/>
          <w:sz w:val="24"/>
          <w:szCs w:val="24"/>
        </w:rPr>
      </w:pPr>
    </w:p>
    <w:p w:rsidR="0038738F" w:rsidRDefault="0038738F" w:rsidP="003873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453223">
        <w:rPr>
          <w:rFonts w:ascii="Times New Roman" w:hAnsi="Times New Roman"/>
          <w:sz w:val="24"/>
          <w:szCs w:val="24"/>
        </w:rPr>
        <w:t>PREFEITURA</w:t>
      </w:r>
      <w:r>
        <w:rPr>
          <w:rFonts w:ascii="Times New Roman" w:hAnsi="Times New Roman"/>
          <w:sz w:val="24"/>
          <w:szCs w:val="24"/>
        </w:rPr>
        <w:t xml:space="preserve"> MUNICIPAL DE POUSO ALEGRE, </w:t>
      </w:r>
      <w:r w:rsidR="0045322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DE JUNHO DE 2014.</w:t>
      </w:r>
    </w:p>
    <w:p w:rsidR="0038738F" w:rsidRDefault="0038738F" w:rsidP="0038738F">
      <w:pPr>
        <w:jc w:val="both"/>
        <w:rPr>
          <w:rFonts w:ascii="Times New Roman" w:hAnsi="Times New Roman"/>
          <w:sz w:val="24"/>
          <w:szCs w:val="24"/>
        </w:rPr>
      </w:pPr>
    </w:p>
    <w:p w:rsidR="0038738F" w:rsidRPr="0038738F" w:rsidRDefault="0038738F" w:rsidP="0038738F">
      <w:pPr>
        <w:pStyle w:val="SemEspaamento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 xml:space="preserve">                    </w:t>
      </w:r>
      <w:r w:rsidR="00453223">
        <w:rPr>
          <w:rFonts w:ascii="Times New Roman" w:hAnsi="Times New Roman"/>
          <w:sz w:val="24"/>
          <w:szCs w:val="24"/>
        </w:rPr>
        <w:t>Agnaldo Perugini</w:t>
      </w:r>
      <w:r w:rsidRPr="0038738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53223">
        <w:rPr>
          <w:rFonts w:ascii="Times New Roman" w:hAnsi="Times New Roman"/>
          <w:sz w:val="24"/>
          <w:szCs w:val="24"/>
        </w:rPr>
        <w:t>Márcio José Faria</w:t>
      </w:r>
    </w:p>
    <w:p w:rsidR="0038738F" w:rsidRPr="0038738F" w:rsidRDefault="0038738F" w:rsidP="0038738F">
      <w:pPr>
        <w:pStyle w:val="SemEspaamento"/>
        <w:rPr>
          <w:rFonts w:ascii="Times New Roman" w:hAnsi="Times New Roman"/>
          <w:sz w:val="24"/>
          <w:szCs w:val="24"/>
        </w:rPr>
      </w:pPr>
      <w:r w:rsidRPr="0038738F">
        <w:rPr>
          <w:rFonts w:ascii="Times New Roman" w:hAnsi="Times New Roman"/>
          <w:sz w:val="24"/>
          <w:szCs w:val="24"/>
        </w:rPr>
        <w:t xml:space="preserve">                 </w:t>
      </w:r>
      <w:r w:rsidR="00453223">
        <w:rPr>
          <w:rFonts w:ascii="Times New Roman" w:hAnsi="Times New Roman"/>
          <w:sz w:val="24"/>
          <w:szCs w:val="24"/>
        </w:rPr>
        <w:t xml:space="preserve">  Prefeito Municipal</w:t>
      </w:r>
      <w:r w:rsidR="00453223">
        <w:rPr>
          <w:rFonts w:ascii="Times New Roman" w:hAnsi="Times New Roman"/>
          <w:sz w:val="24"/>
          <w:szCs w:val="24"/>
        </w:rPr>
        <w:tab/>
      </w:r>
      <w:r w:rsidR="00453223">
        <w:rPr>
          <w:rFonts w:ascii="Times New Roman" w:hAnsi="Times New Roman"/>
          <w:sz w:val="24"/>
          <w:szCs w:val="24"/>
        </w:rPr>
        <w:tab/>
      </w:r>
      <w:r w:rsidR="00453223">
        <w:rPr>
          <w:rFonts w:ascii="Times New Roman" w:hAnsi="Times New Roman"/>
          <w:sz w:val="24"/>
          <w:szCs w:val="24"/>
        </w:rPr>
        <w:tab/>
        <w:t xml:space="preserve">     Chefe de Gabinete</w:t>
      </w:r>
    </w:p>
    <w:p w:rsidR="0038738F" w:rsidRPr="0038738F" w:rsidRDefault="0038738F" w:rsidP="0038738F">
      <w:pPr>
        <w:jc w:val="both"/>
        <w:rPr>
          <w:rFonts w:ascii="Times New Roman" w:hAnsi="Times New Roman"/>
          <w:sz w:val="24"/>
          <w:szCs w:val="24"/>
        </w:rPr>
      </w:pPr>
    </w:p>
    <w:sectPr w:rsidR="0038738F" w:rsidRPr="0038738F" w:rsidSect="0038738F">
      <w:pgSz w:w="11906" w:h="16838"/>
      <w:pgMar w:top="212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2F" w:rsidRDefault="00CD4B2F" w:rsidP="00D61824">
      <w:pPr>
        <w:spacing w:after="0" w:line="240" w:lineRule="auto"/>
      </w:pPr>
      <w:r>
        <w:separator/>
      </w:r>
    </w:p>
  </w:endnote>
  <w:endnote w:type="continuationSeparator" w:id="1">
    <w:p w:rsidR="00CD4B2F" w:rsidRDefault="00CD4B2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2F" w:rsidRDefault="00CD4B2F" w:rsidP="00D61824">
      <w:pPr>
        <w:spacing w:after="0" w:line="240" w:lineRule="auto"/>
      </w:pPr>
      <w:r>
        <w:separator/>
      </w:r>
    </w:p>
  </w:footnote>
  <w:footnote w:type="continuationSeparator" w:id="1">
    <w:p w:rsidR="00CD4B2F" w:rsidRDefault="00CD4B2F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7426E"/>
    <w:rsid w:val="000E175C"/>
    <w:rsid w:val="00142DDF"/>
    <w:rsid w:val="001C663F"/>
    <w:rsid w:val="002164E3"/>
    <w:rsid w:val="002F6540"/>
    <w:rsid w:val="00360700"/>
    <w:rsid w:val="0038738F"/>
    <w:rsid w:val="003A2A4A"/>
    <w:rsid w:val="00453223"/>
    <w:rsid w:val="00503C8D"/>
    <w:rsid w:val="0054198C"/>
    <w:rsid w:val="006570DC"/>
    <w:rsid w:val="007008D5"/>
    <w:rsid w:val="007538B3"/>
    <w:rsid w:val="00830D54"/>
    <w:rsid w:val="008A3B1D"/>
    <w:rsid w:val="008E2780"/>
    <w:rsid w:val="00944291"/>
    <w:rsid w:val="009C199C"/>
    <w:rsid w:val="00A22B7B"/>
    <w:rsid w:val="00AB2AA3"/>
    <w:rsid w:val="00B103D7"/>
    <w:rsid w:val="00B10D42"/>
    <w:rsid w:val="00B7426E"/>
    <w:rsid w:val="00B8194B"/>
    <w:rsid w:val="00BD0513"/>
    <w:rsid w:val="00C95EBC"/>
    <w:rsid w:val="00CD4B2F"/>
    <w:rsid w:val="00CF1EEB"/>
    <w:rsid w:val="00D61824"/>
    <w:rsid w:val="00EA6AE2"/>
    <w:rsid w:val="00F016AF"/>
    <w:rsid w:val="00F46137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3873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2014-06-03T14:50:00Z</cp:lastPrinted>
  <dcterms:created xsi:type="dcterms:W3CDTF">2014-06-16T16:07:00Z</dcterms:created>
  <dcterms:modified xsi:type="dcterms:W3CDTF">2014-06-16T16:07:00Z</dcterms:modified>
</cp:coreProperties>
</file>