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541C4">
        <w:rPr>
          <w:b/>
          <w:color w:val="000000"/>
        </w:rPr>
        <w:t>5631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0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DE DISPOSITIVOS DA LEI Nº 5.604, DE 24 DE AGOSTO DE 2015, E DÁ OUTRAS PROVIDÊNCIAS.</w:t>
      </w:r>
    </w:p>
    <w:p w:rsidR="005524B4" w:rsidRDefault="005524B4" w:rsidP="0070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524B4" w:rsidRPr="005524B4" w:rsidRDefault="005524B4" w:rsidP="0070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524B4">
        <w:rPr>
          <w:b/>
          <w:sz w:val="20"/>
          <w:szCs w:val="20"/>
        </w:rPr>
        <w:t>Autor: Ver. Maurício Tutty</w:t>
      </w:r>
    </w:p>
    <w:p w:rsidR="00C94212" w:rsidRDefault="00C94212" w:rsidP="0070068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5524B4" w:rsidRDefault="00C94212" w:rsidP="00700684">
      <w:pPr>
        <w:ind w:right="-1" w:firstLine="2835"/>
        <w:jc w:val="both"/>
      </w:pPr>
      <w:r w:rsidRPr="005524B4">
        <w:t>A Câmara Municipal de Pouso Alegre, Estado de Minas Gerais, aprova e o Chefe do Poder Executivo sanciona e promulga a seguinte Lei:</w:t>
      </w:r>
    </w:p>
    <w:p w:rsidR="00C94212" w:rsidRPr="005524B4" w:rsidRDefault="00C94212" w:rsidP="00700684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650179" w:rsidRPr="005524B4" w:rsidRDefault="00650179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Altera o </w:t>
      </w:r>
      <w:r w:rsidRPr="005524B4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do artigo 2º da Lei nº 5.604/2015, que passa a vigorar com a seguinte redação: </w:t>
      </w:r>
    </w:p>
    <w:p w:rsidR="00650179" w:rsidRPr="005524B4" w:rsidRDefault="00650179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50179" w:rsidRPr="005524B4" w:rsidRDefault="00650179" w:rsidP="0065017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“Art. 2º Estando a obra em desacordo com os atuais padrões urbanísticos ou técnicos, nos termos da legislação municipal em vigor, o Poder Público, além do Valor Pecuniário de Regularização, poderá firmar com o interessado Termo de Ajustamento de Conduta – TAC, no qual constará o compromisso quanto ao cumprimento das medidas mitigatórias apontadas pela Secretaria Municipal de Planejamento, com cronograma de obras sempre que houver previsão dessas.”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="00650179" w:rsidRPr="005524B4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Altera o </w:t>
      </w:r>
      <w:r w:rsidRPr="005524B4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do artigo 4º da Lei nº 5.604/2015, que passa a vigorar com a seguinte redação: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“Art. 4º Poderão ser regularizadas, exclusivamente através do pagamento do Valor Pecuniário de Regularização:</w:t>
      </w:r>
      <w:r w:rsidR="00502D64" w:rsidRPr="005524B4">
        <w:rPr>
          <w:rFonts w:ascii="Times New Roman" w:eastAsia="Times New Roman" w:hAnsi="Times New Roman"/>
          <w:color w:val="000000"/>
          <w:szCs w:val="24"/>
        </w:rPr>
        <w:t xml:space="preserve"> (...)</w:t>
      </w:r>
      <w:r w:rsidRPr="005524B4">
        <w:rPr>
          <w:rFonts w:ascii="Times New Roman" w:eastAsia="Times New Roman" w:hAnsi="Times New Roman"/>
          <w:color w:val="000000"/>
          <w:szCs w:val="24"/>
        </w:rPr>
        <w:t>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Altera o </w:t>
      </w:r>
      <w:r w:rsidRPr="005524B4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do artigo 5º da Lei nº 5.604/2015, que passa a vigorar com a seguinte redação: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“Art. 5º Poderão ser regularizadas, através do Termo de Ajustamento de Conduta e pagamento do Valor Pecuniário de Regularização, as obras já iniciadas que ainda não tenham alcançado 50% (cinquenta por cento) da área construída prevista pelo projeto.”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="005524B4" w:rsidRPr="005524B4">
        <w:rPr>
          <w:rFonts w:ascii="Times New Roman" w:eastAsia="Times New Roman" w:hAnsi="Times New Roman"/>
          <w:color w:val="000000"/>
          <w:szCs w:val="24"/>
        </w:rPr>
        <w:t xml:space="preserve"> Altera a alínea “</w:t>
      </w:r>
      <w:r w:rsidRPr="005524B4">
        <w:rPr>
          <w:rFonts w:ascii="Times New Roman" w:eastAsia="Times New Roman" w:hAnsi="Times New Roman"/>
          <w:color w:val="000000"/>
          <w:szCs w:val="24"/>
        </w:rPr>
        <w:t>b</w:t>
      </w:r>
      <w:r w:rsidR="005524B4" w:rsidRPr="005524B4">
        <w:rPr>
          <w:rFonts w:ascii="Times New Roman" w:eastAsia="Times New Roman" w:hAnsi="Times New Roman"/>
          <w:color w:val="000000"/>
          <w:szCs w:val="24"/>
        </w:rPr>
        <w:t>”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do inciso VII do artigo 8º da Lei nº 5.604/2015, que passa a vigorar com a seguinte redação: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“Art. 8º (...)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VII - (...)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 xml:space="preserve">b) Valor Pecuniário de Regularização incidente sobre a </w:t>
      </w:r>
      <w:r w:rsidRPr="005524B4">
        <w:rPr>
          <w:rFonts w:ascii="Times New Roman" w:eastAsia="Times New Roman" w:hAnsi="Times New Roman"/>
          <w:color w:val="000000"/>
          <w:szCs w:val="24"/>
        </w:rPr>
        <w:lastRenderedPageBreak/>
        <w:t>área a ser regularizada;</w:t>
      </w:r>
      <w:r w:rsidR="005524B4">
        <w:rPr>
          <w:rFonts w:ascii="Times New Roman" w:eastAsia="Times New Roman" w:hAnsi="Times New Roman"/>
          <w:color w:val="000000"/>
          <w:szCs w:val="24"/>
        </w:rPr>
        <w:t xml:space="preserve"> (...)</w:t>
      </w:r>
      <w:r w:rsidRPr="005524B4">
        <w:rPr>
          <w:rFonts w:ascii="Times New Roman" w:eastAsia="Times New Roman" w:hAnsi="Times New Roman"/>
          <w:color w:val="000000"/>
          <w:szCs w:val="24"/>
        </w:rPr>
        <w:t>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50179" w:rsidRPr="005524B4" w:rsidRDefault="00650179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5º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Altera o parágrafo 2º do artigo 12 da Lei nº 5.604/2015, que passa a vigorar com a seguinte redação: </w:t>
      </w:r>
    </w:p>
    <w:p w:rsidR="00650179" w:rsidRPr="005524B4" w:rsidRDefault="00650179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50179" w:rsidRPr="005524B4" w:rsidRDefault="005524B4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</w:t>
      </w:r>
      <w:r w:rsidR="00650179" w:rsidRPr="005524B4">
        <w:rPr>
          <w:rFonts w:ascii="Times New Roman" w:eastAsia="Times New Roman" w:hAnsi="Times New Roman"/>
          <w:color w:val="000000"/>
          <w:szCs w:val="24"/>
        </w:rPr>
        <w:t xml:space="preserve">Art. 12. (...) </w:t>
      </w:r>
    </w:p>
    <w:p w:rsidR="00650179" w:rsidRPr="005524B4" w:rsidRDefault="00650179" w:rsidP="0065017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50179" w:rsidRPr="005524B4" w:rsidRDefault="005524B4" w:rsidP="0065017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 xml:space="preserve">§ 2º </w:t>
      </w:r>
      <w:r w:rsidR="00650179" w:rsidRPr="005524B4">
        <w:rPr>
          <w:rFonts w:ascii="Times New Roman" w:eastAsia="Times New Roman" w:hAnsi="Times New Roman"/>
          <w:color w:val="000000"/>
          <w:szCs w:val="24"/>
        </w:rPr>
        <w:t>Após a quitação do montante do Valor Pecuniário de Regularização, o interessado deverá anexar o comprovante de pagamento ao processo na Secretaria Municipal de Planejamento Urbano, para a emissão do Alvará de Regularização ou Habite-se.</w:t>
      </w:r>
      <w:r w:rsidRPr="005524B4">
        <w:rPr>
          <w:rFonts w:ascii="Times New Roman" w:eastAsia="Times New Roman" w:hAnsi="Times New Roman"/>
          <w:color w:val="000000"/>
          <w:szCs w:val="24"/>
        </w:rPr>
        <w:t>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6º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Altera a </w:t>
      </w:r>
      <w:r w:rsidRPr="005524B4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do artigo 17 da Lei nº 5.604/2015, que passa a vigorar com a seguinte redação: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00684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color w:val="000000"/>
          <w:szCs w:val="24"/>
        </w:rPr>
        <w:t>“Art. 17. Os recursos auferidos com a aplicação do Valor Pecuniário de Regularização serão destinados, 50% (cinquenta por cento) ao Fundo Municipal de Habitação de Interesse Social e 50% (cinquenta por cento) ao Fundo Mu</w:t>
      </w:r>
      <w:r w:rsidR="005524B4" w:rsidRPr="005524B4">
        <w:rPr>
          <w:rFonts w:ascii="Times New Roman" w:eastAsia="Times New Roman" w:hAnsi="Times New Roman"/>
          <w:color w:val="000000"/>
          <w:szCs w:val="24"/>
        </w:rPr>
        <w:t>nicipal de Planejamento Urbano.”</w:t>
      </w:r>
    </w:p>
    <w:p w:rsidR="00700684" w:rsidRPr="005524B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524B4">
        <w:rPr>
          <w:rFonts w:ascii="Times New Roman" w:eastAsia="Times New Roman" w:hAnsi="Times New Roman"/>
          <w:b/>
          <w:color w:val="000000"/>
          <w:szCs w:val="24"/>
        </w:rPr>
        <w:t>Art. 7º</w:t>
      </w:r>
      <w:r w:rsidRPr="005524B4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Lei em vigor na data de sua publicação.</w:t>
      </w:r>
    </w:p>
    <w:p w:rsidR="00C94212" w:rsidRPr="005524B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Default="00C94212" w:rsidP="0070068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6541C4" w:rsidP="005524B4">
      <w:pPr>
        <w:ind w:right="-1"/>
        <w:jc w:val="center"/>
        <w:rPr>
          <w:color w:val="000000"/>
        </w:rPr>
      </w:pPr>
      <w:r>
        <w:rPr>
          <w:color w:val="000000"/>
        </w:rPr>
        <w:t>Prefeito</w:t>
      </w:r>
      <w:r w:rsidR="005524B4">
        <w:rPr>
          <w:color w:val="000000"/>
        </w:rPr>
        <w:t xml:space="preserve"> Municipal de Pouso Alegre,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de 2015.</w:t>
      </w:r>
    </w:p>
    <w:p w:rsidR="00C94212" w:rsidRDefault="00C94212" w:rsidP="0070068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524B4" w:rsidRDefault="005524B4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524B4" w:rsidRDefault="005524B4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6541C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541C4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5524B4" w:rsidRDefault="006541C4" w:rsidP="00700684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PREFEITURA MUNICIPAL</w:t>
            </w:r>
          </w:p>
          <w:p w:rsidR="00C94212" w:rsidRPr="00AD485A" w:rsidRDefault="00C94212" w:rsidP="00700684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524B4" w:rsidRDefault="005524B4" w:rsidP="005524B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524B4" w:rsidRDefault="005524B4" w:rsidP="005524B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524B4" w:rsidRDefault="005524B4" w:rsidP="005524B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5524B4" w:rsidTr="00144E21">
        <w:trPr>
          <w:trHeight w:val="274"/>
        </w:trPr>
        <w:tc>
          <w:tcPr>
            <w:tcW w:w="8576" w:type="dxa"/>
            <w:shd w:val="clear" w:color="auto" w:fill="auto"/>
          </w:tcPr>
          <w:p w:rsidR="005524B4" w:rsidRPr="00AD485A" w:rsidRDefault="005524B4" w:rsidP="006541C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541C4">
              <w:rPr>
                <w:color w:val="000000"/>
              </w:rPr>
              <w:t>Vagner Márcio de Souza</w:t>
            </w:r>
          </w:p>
        </w:tc>
      </w:tr>
      <w:tr w:rsidR="005524B4" w:rsidTr="00144E21">
        <w:trPr>
          <w:trHeight w:val="593"/>
        </w:trPr>
        <w:tc>
          <w:tcPr>
            <w:tcW w:w="8576" w:type="dxa"/>
            <w:shd w:val="clear" w:color="auto" w:fill="auto"/>
          </w:tcPr>
          <w:p w:rsidR="005524B4" w:rsidRPr="005524B4" w:rsidRDefault="006541C4" w:rsidP="00144E21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5524B4" w:rsidRPr="00AD485A" w:rsidRDefault="005524B4" w:rsidP="00144E21">
            <w:pPr>
              <w:ind w:right="-1"/>
              <w:rPr>
                <w:color w:val="000000"/>
              </w:rPr>
            </w:pPr>
          </w:p>
        </w:tc>
      </w:tr>
    </w:tbl>
    <w:p w:rsidR="005524B4" w:rsidRDefault="005524B4" w:rsidP="005524B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5524B4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B9" w:rsidRDefault="00F83DB9" w:rsidP="00FE475D">
      <w:r>
        <w:separator/>
      </w:r>
    </w:p>
  </w:endnote>
  <w:endnote w:type="continuationSeparator" w:id="1">
    <w:p w:rsidR="00F83DB9" w:rsidRDefault="00F83DB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15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3D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3D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3DB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B9" w:rsidRDefault="00F83DB9" w:rsidP="00FE475D">
      <w:r>
        <w:separator/>
      </w:r>
    </w:p>
  </w:footnote>
  <w:footnote w:type="continuationSeparator" w:id="1">
    <w:p w:rsidR="00F83DB9" w:rsidRDefault="00F83DB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15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153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3DB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3DB9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01538"/>
    <w:rsid w:val="00217FD1"/>
    <w:rsid w:val="003776C3"/>
    <w:rsid w:val="00502D64"/>
    <w:rsid w:val="005524B4"/>
    <w:rsid w:val="00650179"/>
    <w:rsid w:val="006541C4"/>
    <w:rsid w:val="006C3FC6"/>
    <w:rsid w:val="00700684"/>
    <w:rsid w:val="007076AC"/>
    <w:rsid w:val="00791147"/>
    <w:rsid w:val="008520A7"/>
    <w:rsid w:val="00AF09C1"/>
    <w:rsid w:val="00B84366"/>
    <w:rsid w:val="00C94212"/>
    <w:rsid w:val="00D72116"/>
    <w:rsid w:val="00DC3901"/>
    <w:rsid w:val="00F83D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2015-11-09T18:59:00Z</dcterms:created>
  <dcterms:modified xsi:type="dcterms:W3CDTF">2015-11-09T18:59:00Z</dcterms:modified>
</cp:coreProperties>
</file>