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B5DD3">
        <w:rPr>
          <w:rFonts w:ascii="Times New Roman" w:hAnsi="Times New Roman"/>
          <w:b/>
          <w:sz w:val="24"/>
          <w:szCs w:val="24"/>
        </w:rPr>
        <w:t xml:space="preserve">LEI Nº </w:t>
      </w:r>
      <w:r w:rsidR="001632B0">
        <w:rPr>
          <w:rFonts w:ascii="Times New Roman" w:hAnsi="Times New Roman"/>
          <w:b/>
          <w:sz w:val="24"/>
          <w:szCs w:val="24"/>
        </w:rPr>
        <w:t>5662/16</w:t>
      </w: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B5DD3" w:rsidRPr="00CB5DD3" w:rsidRDefault="00CB5DD3" w:rsidP="00CB5DD3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CB5DD3">
        <w:rPr>
          <w:rFonts w:ascii="Times New Roman" w:hAnsi="Times New Roman"/>
          <w:b/>
          <w:sz w:val="24"/>
          <w:szCs w:val="24"/>
        </w:rPr>
        <w:t>ALTERA A REDAÇÃO DO § 2º, DO ART. 10, DA LEI MUNICIPAL N. 5.621/2015, QUE ESTABELECE AS DIRETRIZES A SEREM OBSERVADAS NA ELABORAÇÃO DA LEI ORÇAMENTÁRIA DO MUNICÍPIO PARA O EXERCÍCIO DE 2016, E DÁ OUTRAS PROVIDÊNCIAS.</w:t>
      </w:r>
    </w:p>
    <w:p w:rsidR="00CB5DD3" w:rsidRPr="00CB5DD3" w:rsidRDefault="00CB5DD3" w:rsidP="00CB5DD3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CB5DD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D3" w:rsidRDefault="00CB5DD3" w:rsidP="00CB5DD3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CB5DD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CB5DD3" w:rsidRDefault="00CB5DD3" w:rsidP="00CB5DD3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B5DD3">
        <w:rPr>
          <w:rFonts w:ascii="Times New Roman" w:hAnsi="Times New Roman"/>
          <w:b/>
          <w:sz w:val="24"/>
          <w:szCs w:val="24"/>
        </w:rPr>
        <w:t>Art. 1º</w:t>
      </w:r>
      <w:r w:rsidRPr="00CB5DD3">
        <w:rPr>
          <w:rFonts w:ascii="Times New Roman" w:hAnsi="Times New Roman"/>
          <w:sz w:val="24"/>
          <w:szCs w:val="24"/>
        </w:rPr>
        <w:t xml:space="preserve"> O § 2º do art. 10, da Lei Municipal n.</w:t>
      </w:r>
      <w:r>
        <w:rPr>
          <w:rFonts w:ascii="Times New Roman" w:hAnsi="Times New Roman"/>
          <w:sz w:val="24"/>
          <w:szCs w:val="24"/>
        </w:rPr>
        <w:t xml:space="preserve"> 5.621/2015</w:t>
      </w:r>
      <w:r w:rsidRPr="00CB5DD3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B5DD3">
        <w:rPr>
          <w:rFonts w:ascii="Times New Roman" w:hAnsi="Times New Roman"/>
          <w:sz w:val="24"/>
          <w:szCs w:val="24"/>
        </w:rPr>
        <w:t>“Art. 10 [...]</w:t>
      </w: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B5DD3" w:rsidRP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B5DD3">
        <w:rPr>
          <w:rFonts w:ascii="Times New Roman" w:hAnsi="Times New Roman"/>
          <w:sz w:val="24"/>
          <w:szCs w:val="24"/>
        </w:rPr>
        <w:t>§ 2º Os Poderes Executivo e Legislativo estão autorizados a realizar transferência, remanejamento e transposição total ou parcial das dotações orçamentárias aprovadas na Lei Orçamentária de 2016 até o valor correspondente a 30% (trinta por cento), do montante previsto em Lei, conforme alicerçado na Constituição Federal de 1988, em seu art. 167.”</w:t>
      </w:r>
      <w:proofErr w:type="gramEnd"/>
    </w:p>
    <w:p w:rsid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B5DD3" w:rsidRDefault="00CB5DD3" w:rsidP="00CB5DD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B5DD3">
        <w:rPr>
          <w:rFonts w:ascii="Times New Roman" w:hAnsi="Times New Roman"/>
          <w:b/>
          <w:sz w:val="24"/>
          <w:szCs w:val="24"/>
        </w:rPr>
        <w:t>Art. 2º</w:t>
      </w:r>
      <w:r w:rsidRPr="00CB5DD3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CB5DD3" w:rsidRDefault="001632B0" w:rsidP="00CB5DD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08</w:t>
      </w:r>
      <w:r w:rsidR="00CB5DD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 de 2016</w:t>
      </w:r>
      <w:r w:rsidR="00CB5DD3">
        <w:rPr>
          <w:rFonts w:ascii="Times New Roman" w:hAnsi="Times New Roman"/>
          <w:sz w:val="24"/>
          <w:szCs w:val="24"/>
        </w:rPr>
        <w:t>.</w:t>
      </w: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182074" w:rsidRPr="00AE06CB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182074" w:rsidRPr="00AE06CB" w:rsidRDefault="00182074" w:rsidP="0018207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182074" w:rsidRPr="00AE06CB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2074" w:rsidRPr="00AE06CB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2074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182074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CB5DD3" w:rsidRDefault="00CB5DD3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182074" w:rsidRDefault="00182074" w:rsidP="00CB5DD3">
      <w:pPr>
        <w:pStyle w:val="SemEspaamento"/>
        <w:rPr>
          <w:rFonts w:ascii="Times New Roman" w:hAnsi="Times New Roman"/>
          <w:sz w:val="24"/>
          <w:szCs w:val="24"/>
        </w:rPr>
      </w:pPr>
    </w:p>
    <w:p w:rsidR="00182074" w:rsidRDefault="00182074" w:rsidP="001820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Messias Morais</w:t>
      </w:r>
    </w:p>
    <w:p w:rsidR="00182074" w:rsidRPr="00182074" w:rsidRDefault="00182074" w:rsidP="0018207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182074">
        <w:rPr>
          <w:rFonts w:ascii="Times New Roman" w:hAnsi="Times New Roman"/>
          <w:sz w:val="20"/>
          <w:szCs w:val="20"/>
        </w:rPr>
        <w:t>SECRETÁRIO MUNICIPAL DE FAZENDA</w:t>
      </w:r>
    </w:p>
    <w:p w:rsidR="00182074" w:rsidRPr="00CB5DD3" w:rsidRDefault="00182074" w:rsidP="00CB5DD3">
      <w:pPr>
        <w:pStyle w:val="SemEspaamento"/>
        <w:rPr>
          <w:rFonts w:ascii="Times New Roman" w:hAnsi="Times New Roman"/>
          <w:sz w:val="24"/>
          <w:szCs w:val="24"/>
        </w:rPr>
      </w:pPr>
    </w:p>
    <w:sectPr w:rsidR="00182074" w:rsidRPr="00CB5DD3" w:rsidSect="00CB5DD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DD3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2B0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074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9A3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5DD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D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2016-02-05T15:45:00Z</dcterms:created>
  <dcterms:modified xsi:type="dcterms:W3CDTF">2016-02-05T15:45:00Z</dcterms:modified>
</cp:coreProperties>
</file>