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691773" w:rsidRDefault="00C94212" w:rsidP="00C94212">
      <w:pPr>
        <w:ind w:left="2835"/>
        <w:rPr>
          <w:b/>
          <w:color w:val="000000"/>
        </w:rPr>
      </w:pPr>
      <w:r w:rsidRPr="00691773">
        <w:rPr>
          <w:b/>
          <w:color w:val="000000"/>
        </w:rPr>
        <w:t>LEI Nº 5</w:t>
      </w:r>
      <w:r w:rsidR="000B2819">
        <w:rPr>
          <w:b/>
          <w:color w:val="000000"/>
        </w:rPr>
        <w:t>681</w:t>
      </w:r>
      <w:r w:rsidRPr="00691773">
        <w:rPr>
          <w:b/>
          <w:color w:val="000000"/>
        </w:rPr>
        <w:t xml:space="preserve"> / 2016</w:t>
      </w:r>
    </w:p>
    <w:p w:rsidR="00C94212" w:rsidRPr="00691773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691773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691773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 w:rsidRPr="00691773">
        <w:rPr>
          <w:b/>
        </w:rPr>
        <w:t>DISPÕE SOBRE A SUSPENSÃO DA REVISÃO SALARIAL DOS CARGOS COMISSIONADOS DO QUADRO DE PESSOAL DA CÂMARA MUNICIPAL E DO QUADRO DE PESSOAL DO GRUPO DE ASSESSORAMENTO POLÍTICO-PARLAMENTAR – GAPP, E DA REVISÃO DO VALOR DAS GRATIFICAÇÕES PARA O ANO DE 2016 E DÁ OUTRAS PROVIDÊNCIAS.</w:t>
      </w:r>
    </w:p>
    <w:p w:rsidR="00477ABC" w:rsidRPr="00691773" w:rsidRDefault="00477ABC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477ABC" w:rsidRPr="00691773" w:rsidRDefault="00477ABC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691773">
        <w:rPr>
          <w:b/>
          <w:sz w:val="20"/>
          <w:szCs w:val="20"/>
        </w:rPr>
        <w:t>Autor: Mesa Diretora</w:t>
      </w:r>
    </w:p>
    <w:p w:rsidR="00C94212" w:rsidRPr="00691773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91773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691773" w:rsidRDefault="00C94212" w:rsidP="00AF09C1">
      <w:pPr>
        <w:ind w:right="-1" w:firstLine="2835"/>
        <w:jc w:val="both"/>
      </w:pPr>
      <w:r w:rsidRPr="00691773">
        <w:t>A Câmara Municipal de Pouso Alegre, Estado de Minas Gerais, aprova e o Chefe do Poder Executivo sanciona e promulga a seguinte Lei:</w:t>
      </w:r>
    </w:p>
    <w:p w:rsidR="00C94212" w:rsidRPr="00691773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006086" w:rsidRPr="0069177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691773">
        <w:rPr>
          <w:rFonts w:ascii="Times New Roman" w:eastAsia="Times New Roman" w:hAnsi="Times New Roman"/>
          <w:b/>
          <w:color w:val="000000"/>
          <w:szCs w:val="24"/>
        </w:rPr>
        <w:t>Art. 1º</w:t>
      </w:r>
      <w:r w:rsidRPr="00691773">
        <w:rPr>
          <w:rFonts w:ascii="Times New Roman" w:eastAsia="Times New Roman" w:hAnsi="Times New Roman"/>
          <w:color w:val="000000"/>
          <w:szCs w:val="24"/>
        </w:rPr>
        <w:t xml:space="preserve"> O valor dos salários pagos aos cargos comissionados de recrutamento amplo e limitado, definidos pela Lei nº 5</w:t>
      </w:r>
      <w:r w:rsidR="004153C5" w:rsidRPr="00691773">
        <w:rPr>
          <w:rFonts w:ascii="Times New Roman" w:eastAsia="Times New Roman" w:hAnsi="Times New Roman"/>
          <w:color w:val="000000"/>
          <w:szCs w:val="24"/>
        </w:rPr>
        <w:t>.</w:t>
      </w:r>
      <w:r w:rsidRPr="00691773">
        <w:rPr>
          <w:rFonts w:ascii="Times New Roman" w:eastAsia="Times New Roman" w:hAnsi="Times New Roman"/>
          <w:color w:val="000000"/>
          <w:szCs w:val="24"/>
        </w:rPr>
        <w:t>663</w:t>
      </w:r>
      <w:r w:rsidR="00477ABC" w:rsidRPr="00691773">
        <w:rPr>
          <w:rFonts w:ascii="Times New Roman" w:eastAsia="Times New Roman" w:hAnsi="Times New Roman"/>
          <w:color w:val="000000"/>
          <w:szCs w:val="24"/>
        </w:rPr>
        <w:t>,</w:t>
      </w:r>
      <w:r w:rsidRPr="00691773">
        <w:rPr>
          <w:rFonts w:ascii="Times New Roman" w:eastAsia="Times New Roman" w:hAnsi="Times New Roman"/>
          <w:color w:val="000000"/>
          <w:szCs w:val="24"/>
        </w:rPr>
        <w:t xml:space="preserve"> de 15 de fevereiro de 2016, não sofrerá revisão anual no ano de 2016, mantendo os valores constantes do Anexo III da referida Lei.</w:t>
      </w:r>
    </w:p>
    <w:p w:rsidR="00006086" w:rsidRPr="00691773" w:rsidRDefault="0000608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006086" w:rsidRPr="00691773" w:rsidRDefault="00477ABC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691773">
        <w:rPr>
          <w:rFonts w:ascii="Times New Roman" w:eastAsia="Times New Roman" w:hAnsi="Times New Roman"/>
          <w:b/>
          <w:color w:val="000000"/>
          <w:szCs w:val="24"/>
        </w:rPr>
        <w:t>Art. 2º</w:t>
      </w:r>
      <w:r w:rsidR="00C94212" w:rsidRPr="00691773">
        <w:rPr>
          <w:rFonts w:ascii="Times New Roman" w:eastAsia="Times New Roman" w:hAnsi="Times New Roman"/>
          <w:color w:val="000000"/>
          <w:szCs w:val="24"/>
        </w:rPr>
        <w:t xml:space="preserve"> O valor das gratificações pagas a qualquer título aos servidores da Câmara Municipal de Pouso Alegre não sofrerá revisão anual no ano de 2016.</w:t>
      </w:r>
    </w:p>
    <w:p w:rsidR="004153C5" w:rsidRPr="00691773" w:rsidRDefault="004153C5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006086" w:rsidRPr="0069177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691773">
        <w:rPr>
          <w:rFonts w:ascii="Times New Roman" w:eastAsia="Times New Roman" w:hAnsi="Times New Roman"/>
          <w:b/>
          <w:color w:val="000000"/>
          <w:szCs w:val="24"/>
        </w:rPr>
        <w:t>Art. 3º</w:t>
      </w:r>
      <w:r w:rsidRPr="00691773">
        <w:rPr>
          <w:rFonts w:ascii="Times New Roman" w:eastAsia="Times New Roman" w:hAnsi="Times New Roman"/>
          <w:color w:val="000000"/>
          <w:szCs w:val="24"/>
        </w:rPr>
        <w:t xml:space="preserve"> O valor dos salários pagos aos cargos comissionados pertencentes ao quadro de pessoal do Grupo de Assessoramento Político-Parlamentar – GAPP da Câmara Municipal de Pouso Alegre, definidos pela Lei nº 5.665</w:t>
      </w:r>
      <w:r w:rsidR="00477ABC" w:rsidRPr="00691773">
        <w:rPr>
          <w:rFonts w:ascii="Times New Roman" w:eastAsia="Times New Roman" w:hAnsi="Times New Roman"/>
          <w:color w:val="000000"/>
          <w:szCs w:val="24"/>
        </w:rPr>
        <w:t>,</w:t>
      </w:r>
      <w:r w:rsidRPr="00691773">
        <w:rPr>
          <w:rFonts w:ascii="Times New Roman" w:eastAsia="Times New Roman" w:hAnsi="Times New Roman"/>
          <w:color w:val="000000"/>
          <w:szCs w:val="24"/>
        </w:rPr>
        <w:t xml:space="preserve"> de 16 de março de 2016, não sofrerá revisão anual no ano de 2016, mantendo os valores constantes do Anexo I da Resolução nº 1</w:t>
      </w:r>
      <w:r w:rsidR="004153C5" w:rsidRPr="00691773">
        <w:rPr>
          <w:rFonts w:ascii="Times New Roman" w:eastAsia="Times New Roman" w:hAnsi="Times New Roman"/>
          <w:color w:val="000000"/>
          <w:szCs w:val="24"/>
        </w:rPr>
        <w:t>.</w:t>
      </w:r>
      <w:r w:rsidRPr="00691773">
        <w:rPr>
          <w:rFonts w:ascii="Times New Roman" w:eastAsia="Times New Roman" w:hAnsi="Times New Roman"/>
          <w:color w:val="000000"/>
          <w:szCs w:val="24"/>
        </w:rPr>
        <w:t>230/2016.</w:t>
      </w:r>
    </w:p>
    <w:p w:rsidR="00006086" w:rsidRPr="00691773" w:rsidRDefault="00006086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477ABC" w:rsidRPr="00691773" w:rsidRDefault="00477ABC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691773">
        <w:rPr>
          <w:rFonts w:ascii="Times New Roman" w:eastAsia="Times New Roman" w:hAnsi="Times New Roman"/>
          <w:b/>
          <w:color w:val="000000"/>
          <w:szCs w:val="24"/>
        </w:rPr>
        <w:t>Art. 4º</w:t>
      </w:r>
      <w:r w:rsidR="00C94212" w:rsidRPr="00691773">
        <w:rPr>
          <w:rFonts w:ascii="Times New Roman" w:eastAsia="Times New Roman" w:hAnsi="Times New Roman"/>
          <w:color w:val="000000"/>
          <w:szCs w:val="24"/>
        </w:rPr>
        <w:t xml:space="preserve"> Ficam revogadas as disposições em contrário.</w:t>
      </w:r>
    </w:p>
    <w:p w:rsidR="00C94212" w:rsidRPr="00691773" w:rsidRDefault="00C94212" w:rsidP="00920AA9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Cs w:val="24"/>
        </w:rPr>
      </w:pPr>
      <w:r w:rsidRPr="00691773">
        <w:rPr>
          <w:rFonts w:ascii="Times New Roman" w:eastAsia="Times New Roman" w:hAnsi="Times New Roman"/>
          <w:color w:val="000000"/>
          <w:szCs w:val="24"/>
        </w:rPr>
        <w:br/>
      </w:r>
      <w:r w:rsidR="00006086" w:rsidRPr="00691773">
        <w:rPr>
          <w:rFonts w:ascii="Times New Roman" w:eastAsia="Times New Roman" w:hAnsi="Times New Roman"/>
          <w:color w:val="000000"/>
          <w:szCs w:val="24"/>
        </w:rPr>
        <w:t xml:space="preserve"> </w:t>
      </w:r>
      <w:r w:rsidR="00006086" w:rsidRPr="00691773">
        <w:rPr>
          <w:rFonts w:ascii="Times New Roman" w:eastAsia="Times New Roman" w:hAnsi="Times New Roman"/>
          <w:color w:val="000000"/>
          <w:szCs w:val="24"/>
        </w:rPr>
        <w:tab/>
      </w:r>
      <w:r w:rsidR="00006086" w:rsidRPr="00691773">
        <w:rPr>
          <w:rFonts w:ascii="Times New Roman" w:eastAsia="Times New Roman" w:hAnsi="Times New Roman"/>
          <w:color w:val="000000"/>
          <w:szCs w:val="24"/>
        </w:rPr>
        <w:tab/>
      </w:r>
      <w:r w:rsidR="00006086" w:rsidRPr="00691773">
        <w:rPr>
          <w:rFonts w:ascii="Times New Roman" w:eastAsia="Times New Roman" w:hAnsi="Times New Roman"/>
          <w:color w:val="000000"/>
          <w:szCs w:val="24"/>
        </w:rPr>
        <w:tab/>
      </w:r>
      <w:r w:rsidR="00006086" w:rsidRPr="00691773">
        <w:rPr>
          <w:rFonts w:ascii="Times New Roman" w:eastAsia="Times New Roman" w:hAnsi="Times New Roman"/>
          <w:color w:val="000000"/>
          <w:szCs w:val="24"/>
        </w:rPr>
        <w:tab/>
      </w:r>
      <w:r w:rsidR="00477ABC" w:rsidRPr="00691773">
        <w:rPr>
          <w:rFonts w:ascii="Times New Roman" w:eastAsia="Times New Roman" w:hAnsi="Times New Roman"/>
          <w:b/>
          <w:color w:val="000000"/>
          <w:szCs w:val="24"/>
        </w:rPr>
        <w:t>Art. 5º</w:t>
      </w:r>
      <w:r w:rsidRPr="00691773">
        <w:rPr>
          <w:rFonts w:ascii="Times New Roman" w:eastAsia="Times New Roman" w:hAnsi="Times New Roman"/>
          <w:color w:val="000000"/>
          <w:szCs w:val="24"/>
        </w:rPr>
        <w:t xml:space="preserve"> Esta </w:t>
      </w:r>
      <w:r w:rsidR="00AF1AA3">
        <w:rPr>
          <w:rFonts w:ascii="Times New Roman" w:eastAsia="Times New Roman" w:hAnsi="Times New Roman"/>
          <w:color w:val="000000"/>
          <w:szCs w:val="24"/>
        </w:rPr>
        <w:t>Lei</w:t>
      </w:r>
      <w:r w:rsidRPr="00691773">
        <w:rPr>
          <w:rFonts w:ascii="Times New Roman" w:eastAsia="Times New Roman" w:hAnsi="Times New Roman"/>
          <w:color w:val="000000"/>
          <w:szCs w:val="24"/>
        </w:rPr>
        <w:t xml:space="preserve"> entra em vigor na data de sua publicação.</w:t>
      </w:r>
    </w:p>
    <w:p w:rsidR="00C94212" w:rsidRPr="00691773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1710BD" w:rsidRDefault="000B2819" w:rsidP="00477ABC">
      <w:pPr>
        <w:jc w:val="center"/>
        <w:rPr>
          <w:color w:val="000000"/>
          <w:sz w:val="22"/>
          <w:szCs w:val="22"/>
        </w:rPr>
      </w:pPr>
      <w:r>
        <w:rPr>
          <w:color w:val="000000"/>
        </w:rPr>
        <w:t>Prefeitu</w:t>
      </w:r>
      <w:r w:rsidR="00477ABC" w:rsidRPr="00691773">
        <w:rPr>
          <w:color w:val="000000"/>
        </w:rPr>
        <w:t xml:space="preserve">ra Municipal de Pouso Alegre, </w:t>
      </w:r>
      <w:r>
        <w:rPr>
          <w:color w:val="000000"/>
        </w:rPr>
        <w:t>2</w:t>
      </w:r>
      <w:r w:rsidR="00C94212" w:rsidRPr="00691773">
        <w:rPr>
          <w:color w:val="000000"/>
        </w:rPr>
        <w:t xml:space="preserve"> de </w:t>
      </w:r>
      <w:r>
        <w:rPr>
          <w:color w:val="000000"/>
        </w:rPr>
        <w:t>Maio</w:t>
      </w:r>
      <w:r w:rsidR="00C94212" w:rsidRPr="00691773">
        <w:rPr>
          <w:color w:val="000000"/>
        </w:rPr>
        <w:t xml:space="preserve"> de 2016.</w:t>
      </w:r>
    </w:p>
    <w:p w:rsidR="00C94212" w:rsidRPr="00691773" w:rsidRDefault="00C94212" w:rsidP="00920AA9">
      <w:pPr>
        <w:spacing w:line="142" w:lineRule="auto"/>
        <w:jc w:val="center"/>
        <w:rPr>
          <w:color w:val="000000"/>
        </w:rPr>
      </w:pPr>
    </w:p>
    <w:p w:rsidR="001710BD" w:rsidRDefault="001710BD" w:rsidP="001710BD">
      <w:pPr>
        <w:spacing w:line="280" w:lineRule="auto"/>
        <w:jc w:val="center"/>
        <w:rPr>
          <w:color w:val="000000"/>
        </w:rPr>
      </w:pPr>
    </w:p>
    <w:p w:rsidR="000B2819" w:rsidRPr="00691773" w:rsidRDefault="000B2819" w:rsidP="001710BD">
      <w:pPr>
        <w:spacing w:line="280" w:lineRule="auto"/>
        <w:jc w:val="center"/>
        <w:rPr>
          <w:color w:val="000000"/>
        </w:rPr>
      </w:pPr>
    </w:p>
    <w:p w:rsidR="000B2819" w:rsidRDefault="000B2819" w:rsidP="000B2819">
      <w:pPr>
        <w:pStyle w:val="SemEspaamento"/>
        <w:jc w:val="center"/>
        <w:rPr>
          <w:szCs w:val="24"/>
        </w:rPr>
      </w:pPr>
      <w:r>
        <w:rPr>
          <w:szCs w:val="24"/>
        </w:rPr>
        <w:t>Agnaldo Perugini</w:t>
      </w:r>
    </w:p>
    <w:p w:rsidR="000B2819" w:rsidRDefault="000B2819" w:rsidP="000B2819">
      <w:pPr>
        <w:pStyle w:val="SemEspaamento"/>
        <w:jc w:val="center"/>
        <w:rPr>
          <w:sz w:val="20"/>
          <w:szCs w:val="20"/>
        </w:rPr>
      </w:pPr>
      <w:r>
        <w:rPr>
          <w:sz w:val="20"/>
          <w:szCs w:val="20"/>
        </w:rPr>
        <w:t>PREFEITO MUNICIPAL</w:t>
      </w:r>
    </w:p>
    <w:p w:rsidR="000B2819" w:rsidRDefault="000B2819" w:rsidP="000B2819">
      <w:pPr>
        <w:pStyle w:val="SemEspaamento"/>
        <w:jc w:val="center"/>
        <w:rPr>
          <w:szCs w:val="24"/>
        </w:rPr>
      </w:pPr>
    </w:p>
    <w:p w:rsidR="000B2819" w:rsidRDefault="000B2819" w:rsidP="000B2819">
      <w:pPr>
        <w:pStyle w:val="SemEspaamento"/>
        <w:jc w:val="center"/>
        <w:rPr>
          <w:szCs w:val="24"/>
        </w:rPr>
      </w:pPr>
    </w:p>
    <w:p w:rsidR="000B2819" w:rsidRDefault="000B2819" w:rsidP="000B2819">
      <w:pPr>
        <w:pStyle w:val="SemEspaamento"/>
        <w:jc w:val="center"/>
        <w:rPr>
          <w:szCs w:val="24"/>
        </w:rPr>
      </w:pPr>
      <w:r>
        <w:rPr>
          <w:szCs w:val="24"/>
        </w:rPr>
        <w:t>Vagner Márcio de Souza</w:t>
      </w:r>
    </w:p>
    <w:p w:rsidR="000B2819" w:rsidRPr="00D45ADF" w:rsidRDefault="000B2819" w:rsidP="000B2819">
      <w:pPr>
        <w:spacing w:line="283" w:lineRule="auto"/>
        <w:jc w:val="center"/>
        <w:rPr>
          <w:color w:val="000000"/>
          <w:sz w:val="22"/>
          <w:szCs w:val="22"/>
        </w:rPr>
      </w:pPr>
      <w:r w:rsidRPr="00B72103">
        <w:rPr>
          <w:sz w:val="20"/>
          <w:szCs w:val="20"/>
        </w:rPr>
        <w:t>CHEFE DE GABINETE</w:t>
      </w:r>
    </w:p>
    <w:p w:rsidR="00477ABC" w:rsidRPr="00691773" w:rsidRDefault="00477ABC" w:rsidP="001710BD">
      <w:pPr>
        <w:spacing w:line="280" w:lineRule="auto"/>
        <w:jc w:val="center"/>
        <w:rPr>
          <w:color w:val="000000"/>
        </w:rPr>
      </w:pPr>
    </w:p>
    <w:sectPr w:rsidR="00477ABC" w:rsidRPr="00691773" w:rsidSect="000060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C03" w:rsidRDefault="00D46C03" w:rsidP="00FE475D">
      <w:r>
        <w:separator/>
      </w:r>
    </w:p>
  </w:endnote>
  <w:endnote w:type="continuationSeparator" w:id="1">
    <w:p w:rsidR="00D46C03" w:rsidRDefault="00D46C0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5085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46C0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46C0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46C0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46C0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C03" w:rsidRDefault="00D46C03" w:rsidP="00FE475D">
      <w:r>
        <w:separator/>
      </w:r>
    </w:p>
  </w:footnote>
  <w:footnote w:type="continuationSeparator" w:id="1">
    <w:p w:rsidR="00D46C03" w:rsidRDefault="00D46C0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46C0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5085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5085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D46C0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46C0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46C0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06086"/>
    <w:rsid w:val="000B2819"/>
    <w:rsid w:val="001620EA"/>
    <w:rsid w:val="001710BD"/>
    <w:rsid w:val="00174794"/>
    <w:rsid w:val="00217FD1"/>
    <w:rsid w:val="00291B86"/>
    <w:rsid w:val="003776C3"/>
    <w:rsid w:val="003850CD"/>
    <w:rsid w:val="004153C5"/>
    <w:rsid w:val="00477ABC"/>
    <w:rsid w:val="004A45DE"/>
    <w:rsid w:val="004E4A66"/>
    <w:rsid w:val="00610EBD"/>
    <w:rsid w:val="00691773"/>
    <w:rsid w:val="006934F6"/>
    <w:rsid w:val="006C3FC6"/>
    <w:rsid w:val="007076AC"/>
    <w:rsid w:val="00761A8C"/>
    <w:rsid w:val="008466A6"/>
    <w:rsid w:val="00846DB4"/>
    <w:rsid w:val="008E5679"/>
    <w:rsid w:val="00920AA9"/>
    <w:rsid w:val="009C5497"/>
    <w:rsid w:val="009D376F"/>
    <w:rsid w:val="00A50855"/>
    <w:rsid w:val="00AF09C1"/>
    <w:rsid w:val="00AF1AA3"/>
    <w:rsid w:val="00C94212"/>
    <w:rsid w:val="00D250BC"/>
    <w:rsid w:val="00D46C03"/>
    <w:rsid w:val="00DC3901"/>
    <w:rsid w:val="00E66ED1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710B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basedOn w:val="Normal"/>
    <w:uiPriority w:val="1"/>
    <w:qFormat/>
    <w:rsid w:val="000B2819"/>
    <w:rPr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cp:lastPrinted>2016-04-27T16:33:00Z</cp:lastPrinted>
  <dcterms:created xsi:type="dcterms:W3CDTF">2016-05-04T19:23:00Z</dcterms:created>
  <dcterms:modified xsi:type="dcterms:W3CDTF">2016-05-04T19:23:00Z</dcterms:modified>
</cp:coreProperties>
</file>