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D215BE">
        <w:rPr>
          <w:rFonts w:ascii="Times New Roman" w:hAnsi="Times New Roman"/>
          <w:b/>
          <w:sz w:val="24"/>
          <w:szCs w:val="24"/>
        </w:rPr>
        <w:t xml:space="preserve">LEI Nº </w:t>
      </w:r>
      <w:r w:rsidR="00B32E12">
        <w:rPr>
          <w:rFonts w:ascii="Times New Roman" w:hAnsi="Times New Roman"/>
          <w:b/>
          <w:sz w:val="24"/>
          <w:szCs w:val="24"/>
        </w:rPr>
        <w:t>5</w:t>
      </w:r>
      <w:r w:rsidRPr="00D215BE">
        <w:rPr>
          <w:rFonts w:ascii="Times New Roman" w:hAnsi="Times New Roman"/>
          <w:b/>
          <w:sz w:val="24"/>
          <w:szCs w:val="24"/>
        </w:rPr>
        <w:t>7</w:t>
      </w:r>
      <w:r w:rsidR="00B32E12">
        <w:rPr>
          <w:rFonts w:ascii="Times New Roman" w:hAnsi="Times New Roman"/>
          <w:b/>
          <w:sz w:val="24"/>
          <w:szCs w:val="24"/>
        </w:rPr>
        <w:t>00</w:t>
      </w:r>
      <w:r w:rsidRPr="00D215BE">
        <w:rPr>
          <w:rFonts w:ascii="Times New Roman" w:hAnsi="Times New Roman"/>
          <w:b/>
          <w:sz w:val="24"/>
          <w:szCs w:val="24"/>
        </w:rPr>
        <w:t>/16</w:t>
      </w: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D215BE" w:rsidRPr="00D215BE" w:rsidRDefault="00D215BE" w:rsidP="00D215BE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D215BE">
        <w:rPr>
          <w:rFonts w:ascii="Times New Roman" w:hAnsi="Times New Roman"/>
          <w:b/>
          <w:sz w:val="24"/>
          <w:szCs w:val="24"/>
        </w:rPr>
        <w:t xml:space="preserve">AUTORIZA O CHEFE DO PODER EXECUTIVO TRANSFERIR, EM FORMA DE DAÇÃO EM PAGAMENTO, À EMPRESA DE ASSISTÊNCIA TÉCNICA E EXTENSÃO RURAL DO ESTADO DE MINAS </w:t>
      </w:r>
      <w:r w:rsidRPr="00B22DAF">
        <w:rPr>
          <w:rFonts w:ascii="Times New Roman" w:hAnsi="Times New Roman"/>
          <w:b/>
          <w:sz w:val="24"/>
          <w:szCs w:val="24"/>
        </w:rPr>
        <w:t xml:space="preserve">GERAIS – EMATER - O IMÓVEL SITUADO NA RUA PROFESSOR </w:t>
      </w:r>
      <w:r w:rsidR="00B22DAF">
        <w:rPr>
          <w:rFonts w:ascii="Times New Roman" w:hAnsi="Times New Roman"/>
          <w:b/>
          <w:sz w:val="24"/>
          <w:szCs w:val="24"/>
        </w:rPr>
        <w:t>QUEIROZ FILHO</w:t>
      </w:r>
      <w:r w:rsidRPr="00D215BE">
        <w:rPr>
          <w:rFonts w:ascii="Times New Roman" w:hAnsi="Times New Roman"/>
          <w:b/>
          <w:sz w:val="24"/>
          <w:szCs w:val="24"/>
        </w:rPr>
        <w:t>, COM ÁREA DE 299,26</w:t>
      </w:r>
      <w:proofErr w:type="spellStart"/>
      <w:r w:rsidRPr="00D215BE">
        <w:rPr>
          <w:rFonts w:ascii="Times New Roman" w:hAnsi="Times New Roman"/>
          <w:b/>
          <w:sz w:val="24"/>
          <w:szCs w:val="24"/>
        </w:rPr>
        <w:t>M²</w:t>
      </w:r>
      <w:proofErr w:type="spellEnd"/>
      <w:r w:rsidRPr="00D215BE">
        <w:rPr>
          <w:rFonts w:ascii="Times New Roman" w:hAnsi="Times New Roman"/>
          <w:b/>
          <w:sz w:val="24"/>
          <w:szCs w:val="24"/>
        </w:rPr>
        <w:t>, MATRÍCULA N. 26.114.</w:t>
      </w: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D215BE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215BE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215BE">
        <w:rPr>
          <w:rFonts w:ascii="Times New Roman" w:hAnsi="Times New Roman"/>
          <w:b/>
          <w:sz w:val="24"/>
          <w:szCs w:val="24"/>
        </w:rPr>
        <w:t>Art. 1º</w:t>
      </w:r>
      <w:r w:rsidRPr="00D215BE">
        <w:rPr>
          <w:rFonts w:ascii="Times New Roman" w:hAnsi="Times New Roman"/>
          <w:sz w:val="24"/>
          <w:szCs w:val="24"/>
        </w:rPr>
        <w:t xml:space="preserve"> Fica o Chefe do Poder Executivo autorizado a transferir, em forma de dação em pagamento, à Empresa de Assistência Técnica e Extensão Rural do Estado de Minas Gerais – EMATER, CNPJ n. 19.198.118/0001-02, com sede na Avenida Raja Gabaglia, 1.626, Bairro Gutierrez, Belo Horizonte – MG, o imóvel situado na Rua Professor Queiroz Filho, com área de 299,26</w:t>
      </w:r>
      <w:proofErr w:type="spellStart"/>
      <w:r w:rsidRPr="00D215BE">
        <w:rPr>
          <w:rFonts w:ascii="Times New Roman" w:hAnsi="Times New Roman"/>
          <w:sz w:val="24"/>
          <w:szCs w:val="24"/>
        </w:rPr>
        <w:t>m²</w:t>
      </w:r>
      <w:proofErr w:type="spellEnd"/>
      <w:r w:rsidRPr="00D215BE">
        <w:rPr>
          <w:rFonts w:ascii="Times New Roman" w:hAnsi="Times New Roman"/>
          <w:sz w:val="24"/>
          <w:szCs w:val="24"/>
        </w:rPr>
        <w:t xml:space="preserve"> (duzentos e noventa e nove vírgula vinte e seis metros quadrados), matrícula n. 26.114, parte da área de 605,63</w:t>
      </w:r>
      <w:proofErr w:type="spellStart"/>
      <w:r w:rsidRPr="00D215BE">
        <w:rPr>
          <w:rFonts w:ascii="Times New Roman" w:hAnsi="Times New Roman"/>
          <w:sz w:val="24"/>
          <w:szCs w:val="24"/>
        </w:rPr>
        <w:t>m²</w:t>
      </w:r>
      <w:proofErr w:type="spellEnd"/>
      <w:r w:rsidRPr="00D215BE">
        <w:rPr>
          <w:rFonts w:ascii="Times New Roman" w:hAnsi="Times New Roman"/>
          <w:sz w:val="24"/>
          <w:szCs w:val="24"/>
        </w:rPr>
        <w:t xml:space="preserve"> que tem as seguintes confrontações: 18,50m de frete com a Rua Professor Queiroz Filho, 28,50m de fundos em divisas com quem de direito; 21,00m de um lado em divisas com a casa n. 478 e 21,50m de outro lado em divisas com a casa n. 556.</w:t>
      </w: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215BE">
        <w:rPr>
          <w:rFonts w:ascii="Times New Roman" w:hAnsi="Times New Roman"/>
          <w:b/>
          <w:sz w:val="24"/>
          <w:szCs w:val="24"/>
        </w:rPr>
        <w:t>Art. 2º</w:t>
      </w:r>
      <w:r w:rsidRPr="00D215BE">
        <w:rPr>
          <w:rFonts w:ascii="Times New Roman" w:hAnsi="Times New Roman"/>
          <w:sz w:val="24"/>
          <w:szCs w:val="24"/>
        </w:rPr>
        <w:t xml:space="preserve"> Fica autorizada a incorporação da área de 299,26</w:t>
      </w:r>
      <w:proofErr w:type="spellStart"/>
      <w:r w:rsidRPr="00D215BE">
        <w:rPr>
          <w:rFonts w:ascii="Times New Roman" w:hAnsi="Times New Roman"/>
          <w:sz w:val="24"/>
          <w:szCs w:val="24"/>
        </w:rPr>
        <w:t>m²</w:t>
      </w:r>
      <w:proofErr w:type="spellEnd"/>
      <w:r w:rsidRPr="00D215BE">
        <w:rPr>
          <w:rFonts w:ascii="Times New Roman" w:hAnsi="Times New Roman"/>
          <w:sz w:val="24"/>
          <w:szCs w:val="24"/>
        </w:rPr>
        <w:t xml:space="preserve"> (duzentos e noventa e nove vírgula vinte e seis metros quadrados) à área de 306,37</w:t>
      </w:r>
      <w:proofErr w:type="spellStart"/>
      <w:r w:rsidRPr="00D215BE">
        <w:rPr>
          <w:rFonts w:ascii="Times New Roman" w:hAnsi="Times New Roman"/>
          <w:sz w:val="24"/>
          <w:szCs w:val="24"/>
        </w:rPr>
        <w:t>m²</w:t>
      </w:r>
      <w:proofErr w:type="spellEnd"/>
      <w:r w:rsidRPr="00D215BE">
        <w:rPr>
          <w:rFonts w:ascii="Times New Roman" w:hAnsi="Times New Roman"/>
          <w:sz w:val="24"/>
          <w:szCs w:val="24"/>
        </w:rPr>
        <w:t xml:space="preserve"> (trezentos e seis vírgula trinta e sete metros quadrados), propriedade da Empresa de Assistência Técnica e Extensão Rural do Estado de Minas Gerais – EMATER, conforme Matrícula 26.114 (Cartório de Registro de Imóveis da Comarca de Pouso Alegre), podendo fazer toda a regularização da matrícula que for necessária.</w:t>
      </w: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215BE">
        <w:rPr>
          <w:rFonts w:ascii="Times New Roman" w:hAnsi="Times New Roman"/>
          <w:b/>
          <w:sz w:val="24"/>
          <w:szCs w:val="24"/>
        </w:rPr>
        <w:t>Art. 3º</w:t>
      </w:r>
      <w:r w:rsidRPr="00D215BE">
        <w:rPr>
          <w:rFonts w:ascii="Times New Roman" w:hAnsi="Times New Roman"/>
          <w:sz w:val="24"/>
          <w:szCs w:val="24"/>
        </w:rPr>
        <w:t xml:space="preserve"> A transferência autorizada, sob a forma de dação em pagamento, será feita à Empresa de Assistência Técnica e Extensão Rural do Estado de Minas Gerais – EMATER, para a finalidade de quitar o débito do Município com referida empresa no valor de R$ 247.000,00 (duzentos e quarenta e sete mil reais), conforme Termo de Confissão de Dívida, parte integrante desta Lei.</w:t>
      </w: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215BE">
        <w:rPr>
          <w:rFonts w:ascii="Times New Roman" w:hAnsi="Times New Roman"/>
          <w:b/>
          <w:sz w:val="24"/>
          <w:szCs w:val="24"/>
        </w:rPr>
        <w:t>Parágrafo único</w:t>
      </w:r>
      <w:r w:rsidRPr="00D215BE">
        <w:rPr>
          <w:rFonts w:ascii="Times New Roman" w:hAnsi="Times New Roman"/>
          <w:sz w:val="24"/>
          <w:szCs w:val="24"/>
        </w:rPr>
        <w:t xml:space="preserve">. O imóvel está avaliado em R$ 266.000,00 (duzentos e sessenta e seis mil reais), sendo que a parte remanescente do valor, no montante de R$ 19.000,00 (dezenove mil reais), será amortizada pelo período de </w:t>
      </w:r>
      <w:proofErr w:type="gramStart"/>
      <w:r w:rsidRPr="00D215BE">
        <w:rPr>
          <w:rFonts w:ascii="Times New Roman" w:hAnsi="Times New Roman"/>
          <w:sz w:val="24"/>
          <w:szCs w:val="24"/>
        </w:rPr>
        <w:t>12 (doze) meses, correspondente</w:t>
      </w:r>
      <w:proofErr w:type="gramEnd"/>
      <w:r w:rsidRPr="00D215BE">
        <w:rPr>
          <w:rFonts w:ascii="Times New Roman" w:hAnsi="Times New Roman"/>
          <w:sz w:val="24"/>
          <w:szCs w:val="24"/>
        </w:rPr>
        <w:t xml:space="preserve"> ao primeiro ano de vigência do Convênio, no qual será abatido o valor de R$ 1.583,33 (mil quinhentos e oitenta e três reais e trinta e três centavos</w:t>
      </w:r>
      <w:r w:rsidR="00B61DF6">
        <w:rPr>
          <w:rFonts w:ascii="Times New Roman" w:hAnsi="Times New Roman"/>
          <w:sz w:val="24"/>
          <w:szCs w:val="24"/>
        </w:rPr>
        <w:t>)</w:t>
      </w:r>
      <w:r w:rsidRPr="00D215BE">
        <w:rPr>
          <w:rFonts w:ascii="Times New Roman" w:hAnsi="Times New Roman"/>
          <w:sz w:val="24"/>
          <w:szCs w:val="24"/>
        </w:rPr>
        <w:t xml:space="preserve"> das parcelas mensais.</w:t>
      </w: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215BE">
        <w:rPr>
          <w:rFonts w:ascii="Times New Roman" w:hAnsi="Times New Roman"/>
          <w:b/>
          <w:sz w:val="24"/>
          <w:szCs w:val="24"/>
        </w:rPr>
        <w:t>Art. 4º</w:t>
      </w:r>
      <w:r w:rsidRPr="00D215BE">
        <w:rPr>
          <w:rFonts w:ascii="Times New Roman" w:hAnsi="Times New Roman"/>
          <w:sz w:val="24"/>
          <w:szCs w:val="24"/>
        </w:rPr>
        <w:t xml:space="preserve"> As despesas decorrentes da presente Lei, referentes à escrituração, correrão por conta do Município de Pouso Alegre.</w:t>
      </w:r>
    </w:p>
    <w:p w:rsidR="00D215BE" w:rsidRPr="00D215BE" w:rsidRDefault="00D215BE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B61DF6" w:rsidRDefault="00D215BE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215BE">
        <w:rPr>
          <w:rFonts w:ascii="Times New Roman" w:hAnsi="Times New Roman"/>
          <w:b/>
          <w:sz w:val="24"/>
          <w:szCs w:val="24"/>
        </w:rPr>
        <w:t>Art. 5º</w:t>
      </w:r>
      <w:r w:rsidRPr="00D215BE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B61DF6" w:rsidRDefault="00B61DF6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B61DF6" w:rsidRDefault="00B61DF6" w:rsidP="00D215B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B61DF6" w:rsidRDefault="00B32E12" w:rsidP="00B61DF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B61DF6">
        <w:rPr>
          <w:rFonts w:ascii="Times New Roman" w:hAnsi="Times New Roman"/>
          <w:sz w:val="24"/>
          <w:szCs w:val="24"/>
        </w:rPr>
        <w:t xml:space="preserve"> Municipal de Pouso Alegre, </w:t>
      </w:r>
      <w:r>
        <w:rPr>
          <w:rFonts w:ascii="Times New Roman" w:hAnsi="Times New Roman"/>
          <w:sz w:val="24"/>
          <w:szCs w:val="24"/>
        </w:rPr>
        <w:t>14</w:t>
      </w:r>
      <w:r w:rsidR="00B61DF6">
        <w:rPr>
          <w:rFonts w:ascii="Times New Roman" w:hAnsi="Times New Roman"/>
          <w:sz w:val="24"/>
          <w:szCs w:val="24"/>
        </w:rPr>
        <w:t xml:space="preserve"> de </w:t>
      </w:r>
      <w:r w:rsidR="00B22DAF">
        <w:rPr>
          <w:rFonts w:ascii="Times New Roman" w:hAnsi="Times New Roman"/>
          <w:sz w:val="24"/>
          <w:szCs w:val="24"/>
        </w:rPr>
        <w:t xml:space="preserve">Junho </w:t>
      </w:r>
      <w:r w:rsidR="00B61DF6">
        <w:rPr>
          <w:rFonts w:ascii="Times New Roman" w:hAnsi="Times New Roman"/>
          <w:sz w:val="24"/>
          <w:szCs w:val="24"/>
        </w:rPr>
        <w:t>de 2016.</w:t>
      </w:r>
    </w:p>
    <w:p w:rsidR="00B61DF6" w:rsidRDefault="00B61DF6" w:rsidP="00B61D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61DF6" w:rsidRDefault="00B61DF6" w:rsidP="00B61D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61DF6" w:rsidRDefault="00B61DF6" w:rsidP="00B61D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61DF6" w:rsidRDefault="00B61DF6" w:rsidP="00B61D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B61DF6" w:rsidTr="00B61DF6">
        <w:tc>
          <w:tcPr>
            <w:tcW w:w="4322" w:type="dxa"/>
          </w:tcPr>
          <w:p w:rsidR="00B61DF6" w:rsidRPr="00B61DF6" w:rsidRDefault="00B32E12" w:rsidP="00B61DF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B61DF6" w:rsidRPr="00B61DF6" w:rsidRDefault="00B32E12" w:rsidP="00B61DF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Vagner Márcio de Souza</w:t>
            </w:r>
          </w:p>
        </w:tc>
      </w:tr>
      <w:tr w:rsidR="00B61DF6" w:rsidTr="00B61DF6">
        <w:tc>
          <w:tcPr>
            <w:tcW w:w="4322" w:type="dxa"/>
          </w:tcPr>
          <w:p w:rsidR="00B61DF6" w:rsidRPr="00B61DF6" w:rsidRDefault="00B32E12" w:rsidP="00B61DF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B61DF6" w:rsidRPr="00B61DF6" w:rsidRDefault="00B32E12" w:rsidP="00B61DF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D215BE" w:rsidRDefault="00D215BE" w:rsidP="00B61DF6">
      <w:pPr>
        <w:pStyle w:val="SemEspaamento"/>
        <w:jc w:val="both"/>
      </w:pPr>
      <w:r>
        <w:t xml:space="preserve"> </w:t>
      </w:r>
    </w:p>
    <w:sectPr w:rsidR="00D215BE" w:rsidSect="00D215B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5BE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248"/>
    <w:rsid w:val="000153C7"/>
    <w:rsid w:val="00015877"/>
    <w:rsid w:val="00015978"/>
    <w:rsid w:val="000159DB"/>
    <w:rsid w:val="00016204"/>
    <w:rsid w:val="00016250"/>
    <w:rsid w:val="000166A7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7052"/>
    <w:rsid w:val="0002712E"/>
    <w:rsid w:val="000272AB"/>
    <w:rsid w:val="000273B7"/>
    <w:rsid w:val="0002751D"/>
    <w:rsid w:val="000276E1"/>
    <w:rsid w:val="0002783C"/>
    <w:rsid w:val="000279F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658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669"/>
    <w:rsid w:val="000E3932"/>
    <w:rsid w:val="000E39CB"/>
    <w:rsid w:val="000E3DE4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7E"/>
    <w:rsid w:val="000F2FF1"/>
    <w:rsid w:val="000F3513"/>
    <w:rsid w:val="000F361F"/>
    <w:rsid w:val="000F366A"/>
    <w:rsid w:val="000F380D"/>
    <w:rsid w:val="000F46AD"/>
    <w:rsid w:val="000F46C1"/>
    <w:rsid w:val="000F47AC"/>
    <w:rsid w:val="000F4830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FA7"/>
    <w:rsid w:val="001410ED"/>
    <w:rsid w:val="001413B8"/>
    <w:rsid w:val="001415FF"/>
    <w:rsid w:val="001418D5"/>
    <w:rsid w:val="00141F7E"/>
    <w:rsid w:val="00142095"/>
    <w:rsid w:val="001423FB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5C09"/>
    <w:rsid w:val="00155F3C"/>
    <w:rsid w:val="0015632F"/>
    <w:rsid w:val="00156420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4CC6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FF"/>
    <w:rsid w:val="00187B3D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E7A92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D29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2F3D"/>
    <w:rsid w:val="003232E7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7E2"/>
    <w:rsid w:val="00327833"/>
    <w:rsid w:val="00327A6F"/>
    <w:rsid w:val="00327A83"/>
    <w:rsid w:val="00327E35"/>
    <w:rsid w:val="003300E5"/>
    <w:rsid w:val="00330168"/>
    <w:rsid w:val="003307C6"/>
    <w:rsid w:val="003307F4"/>
    <w:rsid w:val="00330933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5F"/>
    <w:rsid w:val="003E348F"/>
    <w:rsid w:val="003E35FC"/>
    <w:rsid w:val="003E367B"/>
    <w:rsid w:val="003E36A8"/>
    <w:rsid w:val="003E3C81"/>
    <w:rsid w:val="003E407E"/>
    <w:rsid w:val="003E4346"/>
    <w:rsid w:val="003E48DA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565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C9B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044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A9A"/>
    <w:rsid w:val="00634B62"/>
    <w:rsid w:val="00634DBA"/>
    <w:rsid w:val="00635E16"/>
    <w:rsid w:val="006361CA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5C3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4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290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5B0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2E2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D09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708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EFF"/>
    <w:rsid w:val="007711C0"/>
    <w:rsid w:val="00771209"/>
    <w:rsid w:val="007713A9"/>
    <w:rsid w:val="00771484"/>
    <w:rsid w:val="00771574"/>
    <w:rsid w:val="00771BC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DD"/>
    <w:rsid w:val="00781318"/>
    <w:rsid w:val="0078180C"/>
    <w:rsid w:val="007818B4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8B"/>
    <w:rsid w:val="00787798"/>
    <w:rsid w:val="007879F3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B1"/>
    <w:rsid w:val="00794DC3"/>
    <w:rsid w:val="00794EC8"/>
    <w:rsid w:val="00795329"/>
    <w:rsid w:val="00795461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391"/>
    <w:rsid w:val="007B0510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7DC"/>
    <w:rsid w:val="007B27E2"/>
    <w:rsid w:val="007B2820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638"/>
    <w:rsid w:val="007B6662"/>
    <w:rsid w:val="007B6862"/>
    <w:rsid w:val="007B68A3"/>
    <w:rsid w:val="007B6B1D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D0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38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D48"/>
    <w:rsid w:val="008A5153"/>
    <w:rsid w:val="008A53E1"/>
    <w:rsid w:val="008A573A"/>
    <w:rsid w:val="008A5836"/>
    <w:rsid w:val="008A6309"/>
    <w:rsid w:val="008A6844"/>
    <w:rsid w:val="008A6A23"/>
    <w:rsid w:val="008A6A6A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D91"/>
    <w:rsid w:val="00941FA6"/>
    <w:rsid w:val="0094241C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9B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22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2C5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5FB"/>
    <w:rsid w:val="00A8177C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27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A7C"/>
    <w:rsid w:val="00AB7BF8"/>
    <w:rsid w:val="00AB7BFA"/>
    <w:rsid w:val="00AC00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397"/>
    <w:rsid w:val="00AE250F"/>
    <w:rsid w:val="00AE28C2"/>
    <w:rsid w:val="00AE2A1B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AEA"/>
    <w:rsid w:val="00AF0D72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AF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07C"/>
    <w:rsid w:val="00B311AE"/>
    <w:rsid w:val="00B3129C"/>
    <w:rsid w:val="00B315F1"/>
    <w:rsid w:val="00B31F02"/>
    <w:rsid w:val="00B3203B"/>
    <w:rsid w:val="00B32310"/>
    <w:rsid w:val="00B32724"/>
    <w:rsid w:val="00B32BA2"/>
    <w:rsid w:val="00B32E1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1DF6"/>
    <w:rsid w:val="00B6202A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EDB"/>
    <w:rsid w:val="00B6456E"/>
    <w:rsid w:val="00B646EC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A4"/>
    <w:rsid w:val="00BC6FCE"/>
    <w:rsid w:val="00BC7035"/>
    <w:rsid w:val="00BC73D7"/>
    <w:rsid w:val="00BC74A5"/>
    <w:rsid w:val="00BC7610"/>
    <w:rsid w:val="00BC7721"/>
    <w:rsid w:val="00BC7759"/>
    <w:rsid w:val="00BC7803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3102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09"/>
    <w:rsid w:val="00BF4860"/>
    <w:rsid w:val="00BF4E55"/>
    <w:rsid w:val="00BF4FD6"/>
    <w:rsid w:val="00BF52B8"/>
    <w:rsid w:val="00BF59A1"/>
    <w:rsid w:val="00BF5D7F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42D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A68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66F"/>
    <w:rsid w:val="00C97CC0"/>
    <w:rsid w:val="00CA0145"/>
    <w:rsid w:val="00CA0436"/>
    <w:rsid w:val="00CA07B1"/>
    <w:rsid w:val="00CA0BA9"/>
    <w:rsid w:val="00CA0C30"/>
    <w:rsid w:val="00CA0D03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5BE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EB"/>
    <w:rsid w:val="00D23033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452"/>
    <w:rsid w:val="00D867A3"/>
    <w:rsid w:val="00D868F3"/>
    <w:rsid w:val="00D869BA"/>
    <w:rsid w:val="00D86B46"/>
    <w:rsid w:val="00D86F67"/>
    <w:rsid w:val="00D87051"/>
    <w:rsid w:val="00D876CC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4F69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926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117"/>
    <w:rsid w:val="00DE42D2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37F91"/>
    <w:rsid w:val="00E401D2"/>
    <w:rsid w:val="00E40266"/>
    <w:rsid w:val="00E4027E"/>
    <w:rsid w:val="00E405DC"/>
    <w:rsid w:val="00E4075D"/>
    <w:rsid w:val="00E409A0"/>
    <w:rsid w:val="00E409C8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52"/>
    <w:rsid w:val="00E55388"/>
    <w:rsid w:val="00E556D3"/>
    <w:rsid w:val="00E55B96"/>
    <w:rsid w:val="00E55D30"/>
    <w:rsid w:val="00E56234"/>
    <w:rsid w:val="00E56461"/>
    <w:rsid w:val="00E56548"/>
    <w:rsid w:val="00E5659C"/>
    <w:rsid w:val="00E565FB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C3"/>
    <w:rsid w:val="00E86FD3"/>
    <w:rsid w:val="00E8773C"/>
    <w:rsid w:val="00E87E0C"/>
    <w:rsid w:val="00E87EC2"/>
    <w:rsid w:val="00E87FAC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32A"/>
    <w:rsid w:val="00EB3559"/>
    <w:rsid w:val="00EB387E"/>
    <w:rsid w:val="00EB3972"/>
    <w:rsid w:val="00EB3D6F"/>
    <w:rsid w:val="00EB494C"/>
    <w:rsid w:val="00EB4D9D"/>
    <w:rsid w:val="00EB4DE3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933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8DD"/>
    <w:rsid w:val="00F20951"/>
    <w:rsid w:val="00F20CD4"/>
    <w:rsid w:val="00F20D38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9B4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E8"/>
    <w:rsid w:val="00F32BFA"/>
    <w:rsid w:val="00F32EE6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8C3"/>
    <w:rsid w:val="00F81A43"/>
    <w:rsid w:val="00F81A5E"/>
    <w:rsid w:val="00F81AFA"/>
    <w:rsid w:val="00F81BBC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3D26"/>
    <w:rsid w:val="00FA415B"/>
    <w:rsid w:val="00FA4547"/>
    <w:rsid w:val="00FA476A"/>
    <w:rsid w:val="00FA4992"/>
    <w:rsid w:val="00FA4A0E"/>
    <w:rsid w:val="00FA51D3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527"/>
    <w:rsid w:val="00FC46DC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B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215B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61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2016-06-20T20:24:00Z</dcterms:created>
  <dcterms:modified xsi:type="dcterms:W3CDTF">2016-06-20T20:24:00Z</dcterms:modified>
</cp:coreProperties>
</file>