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AE" w:rsidRPr="007D3CAE" w:rsidRDefault="00CF04C1" w:rsidP="007D3CAE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LEI Nº 5</w:t>
      </w:r>
      <w:r w:rsidR="007D3CAE" w:rsidRPr="007D3CAE"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color w:val="000000"/>
          <w:sz w:val="24"/>
          <w:szCs w:val="24"/>
        </w:rPr>
        <w:t>06</w:t>
      </w:r>
      <w:r w:rsidR="007D3CAE" w:rsidRPr="007D3CAE">
        <w:rPr>
          <w:rFonts w:ascii="Times New Roman" w:hAnsi="Times New Roman"/>
          <w:b/>
          <w:color w:val="000000"/>
          <w:sz w:val="24"/>
          <w:szCs w:val="24"/>
        </w:rPr>
        <w:t>/16</w:t>
      </w:r>
    </w:p>
    <w:p w:rsidR="001F7D67" w:rsidRDefault="001F7D67" w:rsidP="007D3CAE">
      <w:pPr>
        <w:ind w:left="311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7D3CAE" w:rsidRPr="007D3CAE" w:rsidRDefault="007D3CAE" w:rsidP="007D3CAE">
      <w:pPr>
        <w:ind w:left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7D3CAE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AUTORIZA A ABERTURA DE CRÉDITO ESPECIAL NA FORMA DOS ARTIGOS 42 E 43 DA LEI N. 4.320/64, NO VALOR DE R$ 457.000,00, ALTERA O PLANO PLURIANUAL PPA-2014-2017 (LEI 5.332), LEI DE DIRETRIZES ORÇAMENTÁRIAS-2016 (LEI 5.621) E LEI DO ORÇAMENTO ANUAL (LEI N. 5.658).</w:t>
      </w:r>
    </w:p>
    <w:p w:rsidR="007D3CAE" w:rsidRPr="007D3CAE" w:rsidRDefault="007D3CAE" w:rsidP="007D3CAE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7D3CAE">
        <w:rPr>
          <w:rFonts w:ascii="Times New Roman" w:hAnsi="Times New Roman"/>
          <w:b/>
          <w:bCs/>
          <w:sz w:val="24"/>
          <w:szCs w:val="24"/>
        </w:rPr>
        <w:tab/>
      </w:r>
      <w:r w:rsidRPr="007D3CAE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7D3CAE" w:rsidRPr="007D3CAE" w:rsidRDefault="007D3CAE" w:rsidP="007D3CAE">
      <w:pPr>
        <w:ind w:firstLine="311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7D3CAE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7D3CAE" w:rsidRDefault="007D3CAE" w:rsidP="007D3CAE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7D3CAE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="001F7D67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7D3CAE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 no valor de R$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7D3CAE">
        <w:rPr>
          <w:rFonts w:ascii="Times New Roman" w:hAnsi="Times New Roman"/>
          <w:noProof/>
          <w:sz w:val="24"/>
          <w:szCs w:val="24"/>
          <w:lang w:eastAsia="pt-BR"/>
        </w:rPr>
        <w:t>457.000,00 (quatrocentos e cinquenta e sete mil reais),  para a aquisição de equipamentos  para o Teatro Municipal, com recursos oriundos do Estado de Minas Gerais e contrapartida do Município.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7"/>
        <w:gridCol w:w="1559"/>
      </w:tblGrid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Secretaria Municipal de </w:t>
            </w:r>
            <w:r>
              <w:rPr>
                <w:rFonts w:ascii="Arial" w:hAnsi="Arial" w:cs="Arial"/>
                <w:sz w:val="20"/>
                <w:szCs w:val="20"/>
              </w:rPr>
              <w:t>Cultura e Turismo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Patrimônio Histórico, Artístico e Arqueológico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– Patrimônio Cultural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Equipamentos e Material Permanente Teatro - Convênio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4490.52</w:t>
            </w:r>
            <w:r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427.000,00</w:t>
            </w: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ALOR R$</w:t>
            </w: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Secretaria Municipal de </w:t>
            </w:r>
            <w:r>
              <w:rPr>
                <w:rFonts w:ascii="Arial" w:hAnsi="Arial" w:cs="Arial"/>
                <w:sz w:val="20"/>
                <w:szCs w:val="20"/>
              </w:rPr>
              <w:t>Cultura e Turismo</w:t>
            </w:r>
            <w:r w:rsidRPr="00527B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Patrimônio Histórico, Artístico e Arqueológico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– Patrimônio Cultural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Equipamentos e Material Permanente Teatro-Contrapartida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4490.52</w:t>
            </w:r>
            <w:r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918D4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EQUIPAMENTOS E MATERIAL PERMANENTE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30.000,00</w:t>
            </w: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081007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3CAE" w:rsidRPr="007D3CAE" w:rsidRDefault="007D3CAE" w:rsidP="007D3CA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D3CAE">
        <w:rPr>
          <w:rFonts w:ascii="Times New Roman" w:hAnsi="Times New Roman"/>
          <w:b/>
          <w:sz w:val="24"/>
          <w:szCs w:val="24"/>
        </w:rPr>
        <w:lastRenderedPageBreak/>
        <w:t>Art. 2º</w:t>
      </w:r>
      <w:r w:rsidRPr="007D3CAE">
        <w:rPr>
          <w:rFonts w:ascii="Times New Roman" w:hAnsi="Times New Roman"/>
          <w:sz w:val="24"/>
          <w:szCs w:val="24"/>
        </w:rPr>
        <w:t xml:space="preserve"> Para ocorrer os créditos indicados no artigo anterior serão utilizadas como recurso as anulações das seguintes dotações do orçamento vigente.</w:t>
      </w:r>
    </w:p>
    <w:p w:rsidR="007D3CAE" w:rsidRPr="00527B91" w:rsidRDefault="007D3CAE" w:rsidP="007D3CAE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7"/>
        <w:gridCol w:w="1559"/>
      </w:tblGrid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R$</w:t>
            </w: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Secretaria Municipal de </w:t>
            </w:r>
            <w:r>
              <w:rPr>
                <w:rFonts w:ascii="Arial" w:hAnsi="Arial" w:cs="Arial"/>
                <w:sz w:val="20"/>
                <w:szCs w:val="20"/>
              </w:rPr>
              <w:t>Cultura e Turismo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Patrimônio Histórico, Artístico e Arqueológico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Cultura e Alegria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do Teatro Municipal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44.90.51.00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918D4" w:rsidRDefault="007D3CAE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427.000,00</w:t>
            </w: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3CAE" w:rsidRDefault="007D3CAE" w:rsidP="007D3CAE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7D3CAE" w:rsidRDefault="007D3CAE" w:rsidP="007D3CAE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6"/>
        <w:gridCol w:w="4927"/>
        <w:gridCol w:w="1559"/>
      </w:tblGrid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Secretaria Municipal de </w:t>
            </w:r>
            <w:r>
              <w:rPr>
                <w:rFonts w:ascii="Arial" w:hAnsi="Arial" w:cs="Arial"/>
                <w:sz w:val="20"/>
                <w:szCs w:val="20"/>
              </w:rPr>
              <w:t>Cultura e Turismo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Estado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7B9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Patrimônio Histórico, Artístico e Arqueológico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Cultura e Alegria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 e Revitalização do Teatro Municipal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D3CAE" w:rsidRPr="00527B91" w:rsidTr="00397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2C5C12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C12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44.90.51.00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918D4" w:rsidRDefault="007D3CAE" w:rsidP="003974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8D4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30.000,00</w:t>
            </w:r>
          </w:p>
        </w:tc>
      </w:tr>
    </w:tbl>
    <w:p w:rsidR="007D3CAE" w:rsidRPr="00866611" w:rsidRDefault="007D3CAE" w:rsidP="007D3CAE">
      <w:pPr>
        <w:ind w:firstLine="3118"/>
        <w:jc w:val="both"/>
        <w:rPr>
          <w:rFonts w:ascii="Arial" w:hAnsi="Arial" w:cs="Arial"/>
          <w:b/>
          <w:sz w:val="2"/>
          <w:szCs w:val="20"/>
        </w:rPr>
      </w:pPr>
    </w:p>
    <w:p w:rsidR="007D3CAE" w:rsidRDefault="007D3CAE" w:rsidP="007D3CAE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7D3CAE" w:rsidRPr="007D3CAE" w:rsidRDefault="007D3CAE" w:rsidP="007D3CA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D3CAE">
        <w:rPr>
          <w:rFonts w:ascii="Times New Roman" w:hAnsi="Times New Roman"/>
          <w:b/>
          <w:sz w:val="24"/>
          <w:szCs w:val="24"/>
        </w:rPr>
        <w:lastRenderedPageBreak/>
        <w:t>Art. 3º</w:t>
      </w:r>
      <w:proofErr w:type="gramStart"/>
      <w:r w:rsidRPr="007D3CA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7D3CAE">
        <w:rPr>
          <w:rFonts w:ascii="Times New Roman" w:hAnsi="Times New Roman"/>
          <w:sz w:val="24"/>
          <w:szCs w:val="24"/>
        </w:rPr>
        <w:t>O referido Projeto passa a fazer parte do PPA 2014-2017, do anexo de Metas e Prioridades da LDO/2016 e da LOA/2016.</w:t>
      </w:r>
    </w:p>
    <w:p w:rsidR="007D3CAE" w:rsidRDefault="007D3CAE" w:rsidP="007D3CAE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4"/>
        <w:gridCol w:w="1725"/>
        <w:gridCol w:w="2019"/>
        <w:gridCol w:w="3226"/>
      </w:tblGrid>
      <w:tr w:rsidR="007D3CAE" w:rsidRPr="00527B91" w:rsidTr="003974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7D3CAE" w:rsidRPr="00527B91" w:rsidTr="003974A9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B91">
              <w:rPr>
                <w:rFonts w:ascii="Arial" w:hAnsi="Arial" w:cs="Arial"/>
                <w:b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1369</w:t>
            </w:r>
          </w:p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1370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Equipamentos e Material Permanente Teatro – Convênio</w:t>
            </w:r>
          </w:p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Equipamentos e Material Permanente Teatro-Contrapartida</w:t>
            </w:r>
          </w:p>
        </w:tc>
      </w:tr>
      <w:tr w:rsidR="007D3CAE" w:rsidRPr="00527B91" w:rsidTr="003974A9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AE" w:rsidRPr="00527B91" w:rsidTr="003974A9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 w:rsidRPr="00527B91"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 w:rsidRPr="00527B91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B91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 w:rsidRPr="00527B91">
              <w:rPr>
                <w:rFonts w:ascii="Arial" w:hAnsi="Arial" w:cs="Arial"/>
                <w:sz w:val="20"/>
                <w:szCs w:val="20"/>
              </w:rPr>
              <w:t>] Atividade</w:t>
            </w:r>
          </w:p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[] Operação Especial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[] Em andamento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B91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 w:rsidRPr="00527B91">
              <w:rPr>
                <w:rFonts w:ascii="Arial" w:hAnsi="Arial" w:cs="Arial"/>
                <w:sz w:val="20"/>
                <w:szCs w:val="20"/>
              </w:rPr>
              <w:t>] Contínua</w:t>
            </w:r>
          </w:p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 xml:space="preserve">Início previsto: </w:t>
            </w:r>
            <w:r>
              <w:rPr>
                <w:rFonts w:ascii="Arial" w:hAnsi="Arial" w:cs="Arial"/>
                <w:sz w:val="20"/>
                <w:szCs w:val="20"/>
              </w:rPr>
              <w:t xml:space="preserve">01/06/2016 </w:t>
            </w:r>
          </w:p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Término </w:t>
            </w:r>
            <w:r w:rsidRPr="00527B91">
              <w:rPr>
                <w:rFonts w:ascii="Arial" w:hAnsi="Arial" w:cs="Arial"/>
                <w:sz w:val="20"/>
                <w:szCs w:val="20"/>
              </w:rPr>
              <w:t>previsto: 31/12/201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3CAE" w:rsidRPr="00527B91" w:rsidTr="003974A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27B91">
              <w:rPr>
                <w:rFonts w:ascii="Arial" w:hAnsi="Arial" w:cs="Arial"/>
                <w:sz w:val="20"/>
                <w:szCs w:val="20"/>
              </w:rPr>
              <w:t>usto e meta física da ação por exercício financeiro</w:t>
            </w:r>
          </w:p>
        </w:tc>
      </w:tr>
      <w:tr w:rsidR="007D3CAE" w:rsidRPr="00527B91" w:rsidTr="003974A9">
        <w:trPr>
          <w:trHeight w:val="79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B91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527B9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B91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527B9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27B91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527B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7D3CAE" w:rsidRPr="00527B91" w:rsidTr="003974A9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de Equipamento e Material Permanente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R$ 457.000,00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AE" w:rsidRPr="00527B91" w:rsidRDefault="007D3CAE" w:rsidP="00397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9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D3CAE" w:rsidRPr="00866611" w:rsidRDefault="007D3CAE" w:rsidP="007D3CAE">
      <w:pPr>
        <w:ind w:firstLine="3118"/>
        <w:jc w:val="both"/>
        <w:rPr>
          <w:rFonts w:ascii="Arial" w:hAnsi="Arial" w:cs="Arial"/>
          <w:sz w:val="2"/>
          <w:szCs w:val="20"/>
        </w:rPr>
      </w:pPr>
    </w:p>
    <w:p w:rsidR="007D3CAE" w:rsidRPr="007D3CAE" w:rsidRDefault="007D3CAE" w:rsidP="007D3CA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D3CAE">
        <w:rPr>
          <w:rFonts w:ascii="Times New Roman" w:hAnsi="Times New Roman"/>
          <w:b/>
          <w:sz w:val="24"/>
          <w:szCs w:val="24"/>
        </w:rPr>
        <w:t xml:space="preserve">Art. 4º </w:t>
      </w:r>
      <w:r w:rsidRPr="007D3CAE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7D3CAE" w:rsidRDefault="007D3CAE" w:rsidP="007D3CAE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7D3CAE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CAE">
        <w:rPr>
          <w:rFonts w:ascii="Times New Roman" w:hAnsi="Times New Roman"/>
          <w:sz w:val="24"/>
          <w:szCs w:val="24"/>
        </w:rPr>
        <w:t>Revogam-se as disposições em contrário.</w:t>
      </w:r>
    </w:p>
    <w:p w:rsidR="007D3CAE" w:rsidRDefault="007D3CAE" w:rsidP="007D3CAE">
      <w:pPr>
        <w:jc w:val="both"/>
        <w:rPr>
          <w:rFonts w:ascii="Times New Roman" w:hAnsi="Times New Roman"/>
          <w:sz w:val="24"/>
          <w:szCs w:val="24"/>
        </w:rPr>
      </w:pPr>
    </w:p>
    <w:p w:rsidR="007D3CAE" w:rsidRDefault="00CF04C1" w:rsidP="007D3C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7D3CAE">
        <w:rPr>
          <w:rFonts w:ascii="Times New Roman" w:hAnsi="Times New Roman"/>
          <w:sz w:val="24"/>
          <w:szCs w:val="24"/>
        </w:rPr>
        <w:t>ra Municipal de Pouso Alegre, 2</w:t>
      </w:r>
      <w:r>
        <w:rPr>
          <w:rFonts w:ascii="Times New Roman" w:hAnsi="Times New Roman"/>
          <w:sz w:val="24"/>
          <w:szCs w:val="24"/>
        </w:rPr>
        <w:t>8</w:t>
      </w:r>
      <w:r w:rsidR="007D3CAE">
        <w:rPr>
          <w:rFonts w:ascii="Times New Roman" w:hAnsi="Times New Roman"/>
          <w:sz w:val="24"/>
          <w:szCs w:val="24"/>
        </w:rPr>
        <w:t xml:space="preserve"> de Junho de 2016.</w:t>
      </w:r>
    </w:p>
    <w:p w:rsidR="00CF04C1" w:rsidRDefault="00CF04C1" w:rsidP="00CF04C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F04C1" w:rsidRDefault="00CF04C1" w:rsidP="00CF04C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F04C1" w:rsidRPr="00DD63A9" w:rsidRDefault="00CF04C1" w:rsidP="00CF04C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CF04C1" w:rsidRPr="00DD63A9" w:rsidRDefault="00CF04C1" w:rsidP="00CF04C1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CF04C1" w:rsidRPr="00DD63A9" w:rsidRDefault="00CF04C1" w:rsidP="00CF04C1">
      <w:pPr>
        <w:pStyle w:val="SemEspaamento"/>
        <w:jc w:val="center"/>
        <w:rPr>
          <w:rFonts w:ascii="Times New Roman" w:hAnsi="Times New Roman"/>
          <w:szCs w:val="24"/>
        </w:rPr>
      </w:pPr>
    </w:p>
    <w:p w:rsidR="00CF04C1" w:rsidRDefault="00CF04C1" w:rsidP="00CF04C1">
      <w:pPr>
        <w:pStyle w:val="SemEspaamento"/>
        <w:jc w:val="center"/>
        <w:rPr>
          <w:rFonts w:ascii="Times New Roman" w:hAnsi="Times New Roman"/>
          <w:szCs w:val="24"/>
        </w:rPr>
      </w:pPr>
    </w:p>
    <w:p w:rsidR="00CF04C1" w:rsidRPr="00DD63A9" w:rsidRDefault="00CF04C1" w:rsidP="00CF04C1">
      <w:pPr>
        <w:pStyle w:val="SemEspaamento"/>
        <w:jc w:val="center"/>
        <w:rPr>
          <w:rFonts w:ascii="Times New Roman" w:hAnsi="Times New Roman"/>
          <w:szCs w:val="24"/>
        </w:rPr>
      </w:pPr>
    </w:p>
    <w:p w:rsidR="00CF04C1" w:rsidRPr="00DD63A9" w:rsidRDefault="00CF04C1" w:rsidP="00CF04C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CF04C1" w:rsidRPr="00656CBE" w:rsidRDefault="00CF04C1" w:rsidP="00CF04C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56CBE">
        <w:rPr>
          <w:rFonts w:ascii="Times New Roman" w:hAnsi="Times New Roman" w:cs="Times New Roman"/>
          <w:sz w:val="20"/>
          <w:szCs w:val="20"/>
        </w:rPr>
        <w:t>CHEFE DE GABINETE</w:t>
      </w:r>
    </w:p>
    <w:p w:rsidR="007D3CAE" w:rsidRDefault="007D3CAE" w:rsidP="007D3CAE">
      <w:pPr>
        <w:rPr>
          <w:rFonts w:ascii="Times New Roman" w:hAnsi="Times New Roman"/>
          <w:sz w:val="24"/>
          <w:szCs w:val="24"/>
        </w:rPr>
      </w:pPr>
    </w:p>
    <w:sectPr w:rsidR="007D3CAE" w:rsidSect="007D3CA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CAE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EC1"/>
    <w:rsid w:val="00015248"/>
    <w:rsid w:val="000153C7"/>
    <w:rsid w:val="00015877"/>
    <w:rsid w:val="00015978"/>
    <w:rsid w:val="000159DB"/>
    <w:rsid w:val="00016204"/>
    <w:rsid w:val="00016250"/>
    <w:rsid w:val="000166A7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669"/>
    <w:rsid w:val="000E3932"/>
    <w:rsid w:val="000E39CB"/>
    <w:rsid w:val="000E3DE4"/>
    <w:rsid w:val="000E463E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F3C"/>
    <w:rsid w:val="0015632F"/>
    <w:rsid w:val="00156420"/>
    <w:rsid w:val="00156690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BEF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4CC6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EE9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850"/>
    <w:rsid w:val="001F79EE"/>
    <w:rsid w:val="001F7A1C"/>
    <w:rsid w:val="001F7AAB"/>
    <w:rsid w:val="001F7D67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D29"/>
    <w:rsid w:val="00295F56"/>
    <w:rsid w:val="00295FCC"/>
    <w:rsid w:val="00296479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1EA"/>
    <w:rsid w:val="002D332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2F3D"/>
    <w:rsid w:val="003232E7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565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93E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25C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5CAD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DD"/>
    <w:rsid w:val="006925C3"/>
    <w:rsid w:val="006927EB"/>
    <w:rsid w:val="006928B2"/>
    <w:rsid w:val="00692E45"/>
    <w:rsid w:val="0069336F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4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0E7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BC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391"/>
    <w:rsid w:val="007B0477"/>
    <w:rsid w:val="007B0510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D0"/>
    <w:rsid w:val="007C0C06"/>
    <w:rsid w:val="007C13BE"/>
    <w:rsid w:val="007C15AD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CAE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D48"/>
    <w:rsid w:val="008A5153"/>
    <w:rsid w:val="008A53E1"/>
    <w:rsid w:val="008A573A"/>
    <w:rsid w:val="008A5836"/>
    <w:rsid w:val="008A6309"/>
    <w:rsid w:val="008A6844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0E63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F60"/>
    <w:rsid w:val="00995F86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12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27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47D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09"/>
    <w:rsid w:val="00BF4860"/>
    <w:rsid w:val="00BF4E55"/>
    <w:rsid w:val="00BF4FD6"/>
    <w:rsid w:val="00BF52B8"/>
    <w:rsid w:val="00BF59A1"/>
    <w:rsid w:val="00BF5D7F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E4A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4C1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7B3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117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9E2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52"/>
    <w:rsid w:val="00E55388"/>
    <w:rsid w:val="00E556D3"/>
    <w:rsid w:val="00E55B96"/>
    <w:rsid w:val="00E55D30"/>
    <w:rsid w:val="00E56234"/>
    <w:rsid w:val="00E56461"/>
    <w:rsid w:val="00E56548"/>
    <w:rsid w:val="00E5659C"/>
    <w:rsid w:val="00E565FB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933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9B4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2EE6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51D3"/>
    <w:rsid w:val="00FA545C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527"/>
    <w:rsid w:val="00FC46DC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4B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3B6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3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F0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2016-07-05T16:40:00Z</dcterms:created>
  <dcterms:modified xsi:type="dcterms:W3CDTF">2016-07-05T16:40:00Z</dcterms:modified>
</cp:coreProperties>
</file>