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06" w:rsidRPr="00305906" w:rsidRDefault="00305906" w:rsidP="00305906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05906">
        <w:rPr>
          <w:rFonts w:ascii="Times New Roman" w:hAnsi="Times New Roman"/>
          <w:b/>
          <w:sz w:val="24"/>
          <w:szCs w:val="24"/>
          <w:lang w:eastAsia="pt-BR"/>
        </w:rPr>
        <w:t xml:space="preserve">LEI Nº </w:t>
      </w:r>
      <w:r w:rsidR="0021282E">
        <w:rPr>
          <w:rFonts w:ascii="Times New Roman" w:hAnsi="Times New Roman"/>
          <w:b/>
          <w:sz w:val="24"/>
          <w:szCs w:val="24"/>
          <w:lang w:eastAsia="pt-BR"/>
        </w:rPr>
        <w:t>5</w:t>
      </w:r>
      <w:r w:rsidRPr="00305906">
        <w:rPr>
          <w:rFonts w:ascii="Times New Roman" w:hAnsi="Times New Roman"/>
          <w:b/>
          <w:sz w:val="24"/>
          <w:szCs w:val="24"/>
          <w:lang w:eastAsia="pt-BR"/>
        </w:rPr>
        <w:t>8</w:t>
      </w:r>
      <w:r w:rsidR="0021282E">
        <w:rPr>
          <w:rFonts w:ascii="Times New Roman" w:hAnsi="Times New Roman"/>
          <w:b/>
          <w:sz w:val="24"/>
          <w:szCs w:val="24"/>
          <w:lang w:eastAsia="pt-BR"/>
        </w:rPr>
        <w:t>06</w:t>
      </w:r>
      <w:r w:rsidRPr="00305906">
        <w:rPr>
          <w:rFonts w:ascii="Times New Roman" w:hAnsi="Times New Roman"/>
          <w:b/>
          <w:sz w:val="24"/>
          <w:szCs w:val="24"/>
          <w:lang w:eastAsia="pt-BR"/>
        </w:rPr>
        <w:t xml:space="preserve"> / 2017</w:t>
      </w:r>
    </w:p>
    <w:p w:rsidR="00305906" w:rsidRP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305906" w:rsidRP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305906" w:rsidRPr="00305906" w:rsidRDefault="00305906" w:rsidP="0030590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305906">
        <w:rPr>
          <w:rFonts w:ascii="Times New Roman" w:hAnsi="Times New Roman"/>
          <w:b/>
          <w:sz w:val="24"/>
          <w:szCs w:val="24"/>
          <w:lang w:eastAsia="pt-BR"/>
        </w:rPr>
        <w:t>REVOGA A LEI Nº 5.417, DE 17 DE DEZEMBRO DE 2013, RESTAURANDO A VIGÊNCIA DAS LEIS Nº 4.154/2003, 4.478/2006 E 4.605/2007.</w:t>
      </w:r>
    </w:p>
    <w:p w:rsidR="00305906" w:rsidRPr="00305906" w:rsidRDefault="00305906" w:rsidP="00305906">
      <w:pPr>
        <w:pStyle w:val="SemEspaamento"/>
        <w:ind w:left="5103"/>
        <w:rPr>
          <w:rFonts w:ascii="Times New Roman" w:hAnsi="Times New Roman"/>
          <w:b/>
          <w:sz w:val="24"/>
          <w:szCs w:val="24"/>
          <w:lang w:eastAsia="pt-BR"/>
        </w:rPr>
      </w:pPr>
    </w:p>
    <w:p w:rsidR="00305906" w:rsidRPr="00305906" w:rsidRDefault="00305906" w:rsidP="00305906">
      <w:pPr>
        <w:pStyle w:val="SemEspaamento"/>
        <w:ind w:left="5103"/>
        <w:rPr>
          <w:rFonts w:ascii="Times New Roman" w:hAnsi="Times New Roman"/>
          <w:color w:val="800000"/>
          <w:sz w:val="20"/>
          <w:szCs w:val="20"/>
          <w:lang w:eastAsia="pt-BR"/>
        </w:rPr>
      </w:pPr>
      <w:r w:rsidRPr="00305906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0" w:name="art1"/>
      <w:bookmarkEnd w:id="0"/>
    </w:p>
    <w:p w:rsidR="00305906" w:rsidRP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5906">
        <w:rPr>
          <w:rFonts w:ascii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5906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Pr="00305906">
        <w:rPr>
          <w:rFonts w:ascii="Times New Roman" w:hAnsi="Times New Roman"/>
          <w:sz w:val="24"/>
          <w:szCs w:val="24"/>
          <w:lang w:eastAsia="pt-BR"/>
        </w:rPr>
        <w:t xml:space="preserve"> Fica expressamente revogada a Lei nº 5.417, de 17 de dezembro de 2013, e restaurada a vigência das Leis nº 4.154/2003, 4.478/2006 e 4.605/2007, que autorizaram a doação dos imóveis registrados nas matrículas nº 19.200, 20.802 e 69.597 do Cartório Imobiliário Local à empresa </w:t>
      </w:r>
      <w:proofErr w:type="spellStart"/>
      <w:r w:rsidRPr="00305906">
        <w:rPr>
          <w:rFonts w:ascii="Times New Roman" w:hAnsi="Times New Roman"/>
          <w:sz w:val="24"/>
          <w:szCs w:val="24"/>
          <w:lang w:eastAsia="pt-BR"/>
        </w:rPr>
        <w:t>Biolab</w:t>
      </w:r>
      <w:proofErr w:type="spellEnd"/>
      <w:r w:rsidRPr="00305906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305906">
        <w:rPr>
          <w:rFonts w:ascii="Times New Roman" w:hAnsi="Times New Roman"/>
          <w:sz w:val="24"/>
          <w:szCs w:val="24"/>
          <w:lang w:eastAsia="pt-BR"/>
        </w:rPr>
        <w:t>Sanus</w:t>
      </w:r>
      <w:proofErr w:type="spellEnd"/>
      <w:r w:rsidRPr="00305906">
        <w:rPr>
          <w:rFonts w:ascii="Times New Roman" w:hAnsi="Times New Roman"/>
          <w:sz w:val="24"/>
          <w:szCs w:val="24"/>
          <w:lang w:eastAsia="pt-BR"/>
        </w:rPr>
        <w:t xml:space="preserve"> Farmacêutica Ltda.</w:t>
      </w:r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1" w:name="art3"/>
      <w:bookmarkStart w:id="2" w:name="art4"/>
      <w:bookmarkStart w:id="3" w:name="art7"/>
      <w:bookmarkEnd w:id="1"/>
      <w:bookmarkEnd w:id="2"/>
      <w:bookmarkEnd w:id="3"/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5906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305906">
        <w:rPr>
          <w:rFonts w:ascii="Times New Roman" w:hAnsi="Times New Roman"/>
          <w:sz w:val="24"/>
          <w:szCs w:val="24"/>
          <w:lang w:eastAsia="pt-BR"/>
        </w:rPr>
        <w:t xml:space="preserve"> Fica a </w:t>
      </w:r>
      <w:proofErr w:type="spellStart"/>
      <w:r w:rsidRPr="00305906">
        <w:rPr>
          <w:rFonts w:ascii="Times New Roman" w:hAnsi="Times New Roman"/>
          <w:sz w:val="24"/>
          <w:szCs w:val="24"/>
          <w:lang w:eastAsia="pt-BR"/>
        </w:rPr>
        <w:t>Biolab</w:t>
      </w:r>
      <w:proofErr w:type="spellEnd"/>
      <w:r w:rsidRPr="00305906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305906">
        <w:rPr>
          <w:rFonts w:ascii="Times New Roman" w:hAnsi="Times New Roman"/>
          <w:sz w:val="24"/>
          <w:szCs w:val="24"/>
          <w:lang w:eastAsia="pt-BR"/>
        </w:rPr>
        <w:t>Sanus</w:t>
      </w:r>
      <w:proofErr w:type="spellEnd"/>
      <w:r w:rsidRPr="00305906">
        <w:rPr>
          <w:rFonts w:ascii="Times New Roman" w:hAnsi="Times New Roman"/>
          <w:sz w:val="24"/>
          <w:szCs w:val="24"/>
          <w:lang w:eastAsia="pt-BR"/>
        </w:rPr>
        <w:t xml:space="preserve"> Farmacêutica Ltda. autorizada a transferir a propriedade dos referidos imóveis, a qualquer título, exclusivamente à União Química Farmacêutica Nacional S/A.</w:t>
      </w:r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4" w:name="_GoBack"/>
    </w:p>
    <w:p w:rsidR="00305906" w:rsidRPr="00305906" w:rsidRDefault="00305906" w:rsidP="00305906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05906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305906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End w:id="4"/>
      <w:r w:rsidRPr="00305906">
        <w:rPr>
          <w:rFonts w:ascii="Times New Roman" w:hAnsi="Times New Roman"/>
          <w:sz w:val="24"/>
          <w:szCs w:val="24"/>
          <w:lang w:eastAsia="pt-BR"/>
        </w:rPr>
        <w:t>Esta Lei entra em vigor na data de sua publicação.</w:t>
      </w:r>
    </w:p>
    <w:p w:rsidR="00305906" w:rsidRP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5" w:name="art8"/>
      <w:bookmarkEnd w:id="5"/>
    </w:p>
    <w:p w:rsidR="00305906" w:rsidRDefault="00305906" w:rsidP="0021282E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Pouso Alegre</w:t>
      </w:r>
      <w:r w:rsidR="0021282E">
        <w:rPr>
          <w:rFonts w:ascii="Times New Roman" w:hAnsi="Times New Roman"/>
          <w:sz w:val="24"/>
          <w:szCs w:val="24"/>
          <w:lang w:eastAsia="pt-BR"/>
        </w:rPr>
        <w:t>-MG</w:t>
      </w:r>
      <w:r w:rsidRPr="0030590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21282E">
        <w:rPr>
          <w:rFonts w:ascii="Times New Roman" w:hAnsi="Times New Roman"/>
          <w:sz w:val="24"/>
          <w:szCs w:val="24"/>
          <w:lang w:eastAsia="pt-BR"/>
        </w:rPr>
        <w:t>20</w:t>
      </w:r>
      <w:r w:rsidRPr="00305906">
        <w:rPr>
          <w:rFonts w:ascii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305906">
        <w:rPr>
          <w:rFonts w:ascii="Times New Roman" w:hAnsi="Times New Roman"/>
          <w:sz w:val="24"/>
          <w:szCs w:val="24"/>
          <w:lang w:eastAsia="pt-BR"/>
        </w:rPr>
        <w:t>bril de 2017.</w:t>
      </w:r>
    </w:p>
    <w:p w:rsid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305906" w:rsidRDefault="00305906" w:rsidP="0030590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1282E" w:rsidRPr="007969B6" w:rsidRDefault="0021282E" w:rsidP="002128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969B6">
        <w:rPr>
          <w:rFonts w:ascii="Times New Roman" w:hAnsi="Times New Roman"/>
          <w:sz w:val="24"/>
          <w:szCs w:val="24"/>
        </w:rPr>
        <w:t>Rafael Tadeu Simões</w:t>
      </w:r>
    </w:p>
    <w:p w:rsidR="0021282E" w:rsidRPr="007969B6" w:rsidRDefault="0021282E" w:rsidP="0021282E">
      <w:pPr>
        <w:jc w:val="center"/>
        <w:rPr>
          <w:rFonts w:ascii="Times New Roman" w:hAnsi="Times New Roman"/>
          <w:sz w:val="20"/>
          <w:szCs w:val="20"/>
        </w:rPr>
      </w:pPr>
      <w:r w:rsidRPr="007969B6">
        <w:rPr>
          <w:rFonts w:ascii="Times New Roman" w:hAnsi="Times New Roman"/>
          <w:sz w:val="20"/>
          <w:szCs w:val="20"/>
        </w:rPr>
        <w:t>PREFEITO MUNICIPAL</w:t>
      </w:r>
    </w:p>
    <w:p w:rsidR="0021282E" w:rsidRPr="007969B6" w:rsidRDefault="0021282E" w:rsidP="0021282E">
      <w:pPr>
        <w:rPr>
          <w:rFonts w:ascii="Times New Roman" w:hAnsi="Times New Roman"/>
        </w:rPr>
      </w:pPr>
    </w:p>
    <w:p w:rsidR="0021282E" w:rsidRPr="007969B6" w:rsidRDefault="0021282E" w:rsidP="002128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969B6">
        <w:rPr>
          <w:rFonts w:ascii="Times New Roman" w:hAnsi="Times New Roman"/>
          <w:sz w:val="24"/>
          <w:szCs w:val="24"/>
        </w:rPr>
        <w:t>José Dimas da Silva Fonseca</w:t>
      </w:r>
    </w:p>
    <w:p w:rsidR="0021282E" w:rsidRPr="007969B6" w:rsidRDefault="0021282E" w:rsidP="0021282E">
      <w:pPr>
        <w:jc w:val="center"/>
        <w:rPr>
          <w:rFonts w:ascii="Times New Roman" w:hAnsi="Times New Roman"/>
          <w:sz w:val="20"/>
          <w:szCs w:val="20"/>
        </w:rPr>
      </w:pPr>
      <w:r w:rsidRPr="007969B6">
        <w:rPr>
          <w:rFonts w:ascii="Times New Roman" w:hAnsi="Times New Roman"/>
          <w:sz w:val="20"/>
          <w:szCs w:val="20"/>
        </w:rPr>
        <w:t>CHEFE DE GABINETE</w:t>
      </w:r>
    </w:p>
    <w:p w:rsidR="00305906" w:rsidRPr="00726301" w:rsidRDefault="00305906" w:rsidP="00305906">
      <w:pPr>
        <w:pStyle w:val="SemEspaamento"/>
        <w:rPr>
          <w:rFonts w:ascii="Times New Roman" w:hAnsi="Times New Roman"/>
          <w:lang w:eastAsia="pt-BR"/>
        </w:rPr>
      </w:pPr>
    </w:p>
    <w:p w:rsidR="00305906" w:rsidRDefault="00305906" w:rsidP="00305906">
      <w:pPr>
        <w:pStyle w:val="SemEspaamento"/>
      </w:pPr>
    </w:p>
    <w:p w:rsidR="00305906" w:rsidRDefault="00305906" w:rsidP="00305906">
      <w:pPr>
        <w:pStyle w:val="SemEspaamento"/>
      </w:pPr>
    </w:p>
    <w:sectPr w:rsidR="00305906" w:rsidSect="0030590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06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6C4B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0BE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6CF"/>
    <w:rsid w:val="00212781"/>
    <w:rsid w:val="0021282E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06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3F94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14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A5"/>
    <w:rsid w:val="00D955D3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305906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05906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30590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0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2017-05-26T12:50:00Z</dcterms:created>
  <dcterms:modified xsi:type="dcterms:W3CDTF">2017-05-26T12:50:00Z</dcterms:modified>
</cp:coreProperties>
</file>