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023566" w:rsidRDefault="00023566" w:rsidP="00690BC9">
      <w:pPr>
        <w:jc w:val="center"/>
        <w:rPr>
          <w:b/>
          <w:color w:val="000000"/>
          <w:sz w:val="22"/>
          <w:szCs w:val="22"/>
        </w:rPr>
      </w:pPr>
      <w:r w:rsidRPr="00023566">
        <w:rPr>
          <w:b/>
          <w:color w:val="000000"/>
          <w:sz w:val="22"/>
          <w:szCs w:val="22"/>
        </w:rPr>
        <w:t xml:space="preserve">LEI Nº </w:t>
      </w:r>
      <w:r w:rsidR="00D87DEC">
        <w:rPr>
          <w:b/>
          <w:color w:val="000000"/>
          <w:sz w:val="22"/>
          <w:szCs w:val="22"/>
        </w:rPr>
        <w:t>5.813, DE 02 DE MAIO DE</w:t>
      </w:r>
      <w:r w:rsidR="00C94212" w:rsidRPr="00023566">
        <w:rPr>
          <w:b/>
          <w:color w:val="000000"/>
          <w:sz w:val="22"/>
          <w:szCs w:val="22"/>
        </w:rPr>
        <w:t xml:space="preserve"> </w:t>
      </w:r>
      <w:proofErr w:type="gramStart"/>
      <w:r w:rsidR="008D03EA">
        <w:rPr>
          <w:b/>
          <w:color w:val="000000"/>
          <w:sz w:val="22"/>
          <w:szCs w:val="22"/>
        </w:rPr>
        <w:t>2017</w:t>
      </w:r>
      <w:proofErr w:type="gramEnd"/>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690BC9">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rPr>
      </w:pPr>
      <w:r>
        <w:rPr>
          <w:b/>
        </w:rPr>
        <w:t>DISPÕE SOBRE A OBRIGATORIEDADE DE MANUTENÇÃO DE CADEIRA DE RODAS EM EDIFICAÇÕES DE USO PÚBLICO E CENTROS COMERCIAIS E ESTABELECIMENTOS CONGÊNERES LOCALIZADOS NO MUNICÍPIO DE POUSO ALEGRE-MG, E DÁ OUTRAS PROVIDÊNCIAS.</w:t>
      </w:r>
    </w:p>
    <w:p w:rsidR="00690BC9" w:rsidRDefault="00690BC9" w:rsidP="00690BC9">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rPr>
      </w:pPr>
    </w:p>
    <w:p w:rsidR="00690BC9" w:rsidRPr="00690BC9" w:rsidRDefault="00690BC9" w:rsidP="00690BC9">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sz w:val="20"/>
          <w:szCs w:val="20"/>
        </w:rPr>
      </w:pPr>
      <w:r w:rsidRPr="00690BC9">
        <w:rPr>
          <w:b/>
          <w:sz w:val="20"/>
          <w:szCs w:val="20"/>
        </w:rPr>
        <w:t>Autor: Ver. Wilson Tadeu Lopes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690BC9">
      <w:pPr>
        <w:ind w:right="-1"/>
        <w:jc w:val="both"/>
      </w:pPr>
      <w:r>
        <w:t>A Câmara Municipal de Pouso Alegre, Estado de Minas Gerais, aprova e o Chefe do Poder Executivo sanciona e promulga a seguinte Lei:</w:t>
      </w:r>
    </w:p>
    <w:p w:rsidR="00C94212" w:rsidRDefault="00C94212" w:rsidP="00C907FE">
      <w:pPr>
        <w:spacing w:line="283" w:lineRule="auto"/>
        <w:ind w:right="-1"/>
        <w:rPr>
          <w:rFonts w:ascii="Arial" w:hAnsi="Arial" w:cs="Arial"/>
          <w:b/>
          <w:color w:val="000000"/>
          <w:sz w:val="2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1º</w:t>
      </w:r>
      <w:r>
        <w:rPr>
          <w:rFonts w:ascii="Times New Roman" w:eastAsia="Times New Roman" w:hAnsi="Times New Roman"/>
          <w:color w:val="000000"/>
        </w:rPr>
        <w:t xml:space="preserve"> Ficam as edificações de uso público e os centros comerciais e estabelecimentos congêneres, obrigados a manter, sob sua administração, cadeira de rodas à disposição para utilização por pessoas portadoras de necessidades especiais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Parágrafo único</w:t>
      </w:r>
      <w:r>
        <w:rPr>
          <w:rFonts w:ascii="Times New Roman" w:eastAsia="Times New Roman" w:hAnsi="Times New Roman"/>
          <w:color w:val="000000"/>
        </w:rPr>
        <w:t>. Considera-se:</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edificações de uso público: aquelas administradas por entidades da administração pública, direta e indireta, ou por empresas prestadoras de serviços </w:t>
      </w:r>
      <w:proofErr w:type="gramStart"/>
      <w:r>
        <w:rPr>
          <w:rFonts w:ascii="Times New Roman" w:eastAsia="Times New Roman" w:hAnsi="Times New Roman"/>
          <w:color w:val="000000"/>
        </w:rPr>
        <w:t>públicos e destinadas</w:t>
      </w:r>
      <w:proofErr w:type="gramEnd"/>
      <w:r>
        <w:rPr>
          <w:rFonts w:ascii="Times New Roman" w:eastAsia="Times New Roman" w:hAnsi="Times New Roman"/>
          <w:color w:val="000000"/>
        </w:rPr>
        <w:t xml:space="preserve"> ao público em geral;</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Pr>
          <w:rFonts w:ascii="Times New Roman" w:eastAsia="Times New Roman" w:hAnsi="Times New Roman"/>
          <w:color w:val="000000"/>
        </w:rPr>
        <w:t>II - edificações de uso coletivo: centros comerciais e estabelecimentos congêneres.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2º</w:t>
      </w:r>
      <w:r>
        <w:rPr>
          <w:rFonts w:ascii="Times New Roman" w:eastAsia="Times New Roman" w:hAnsi="Times New Roman"/>
          <w:color w:val="000000"/>
        </w:rPr>
        <w:t xml:space="preserve"> No Terminal Rodoviário de Pouso Alegre será mantido, sob sua administração, </w:t>
      </w:r>
      <w:proofErr w:type="gramStart"/>
      <w:r>
        <w:rPr>
          <w:rFonts w:ascii="Times New Roman" w:eastAsia="Times New Roman" w:hAnsi="Times New Roman"/>
          <w:color w:val="000000"/>
        </w:rPr>
        <w:t>2</w:t>
      </w:r>
      <w:proofErr w:type="gramEnd"/>
      <w:r>
        <w:rPr>
          <w:rFonts w:ascii="Times New Roman" w:eastAsia="Times New Roman" w:hAnsi="Times New Roman"/>
          <w:color w:val="000000"/>
        </w:rPr>
        <w:t xml:space="preserve"> (duas) cadeiras de rodas à disposição para utilização por pessoas com deficiência física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3º</w:t>
      </w:r>
      <w:r>
        <w:rPr>
          <w:rFonts w:ascii="Times New Roman" w:eastAsia="Times New Roman" w:hAnsi="Times New Roman"/>
          <w:color w:val="000000"/>
        </w:rPr>
        <w:t xml:space="preserve"> No interior das edificações de que tratam os </w:t>
      </w:r>
      <w:proofErr w:type="spellStart"/>
      <w:r>
        <w:rPr>
          <w:rFonts w:ascii="Times New Roman" w:eastAsia="Times New Roman" w:hAnsi="Times New Roman"/>
          <w:color w:val="000000"/>
        </w:rPr>
        <w:t>arts</w:t>
      </w:r>
      <w:proofErr w:type="spellEnd"/>
      <w:r>
        <w:rPr>
          <w:rFonts w:ascii="Times New Roman" w:eastAsia="Times New Roman" w:hAnsi="Times New Roman"/>
          <w:color w:val="000000"/>
        </w:rPr>
        <w:t>. 1º e 2º, deverão ser afixados cartazes em local de fácil visibilidade indicando os lugares onde serão fornecidas as cadeiras de rodas.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4º</w:t>
      </w:r>
      <w:r>
        <w:rPr>
          <w:rFonts w:ascii="Times New Roman" w:eastAsia="Times New Roman" w:hAnsi="Times New Roman"/>
          <w:color w:val="000000"/>
        </w:rPr>
        <w:t xml:space="preserve"> As cadeiras de rodas de que trata esta Lei somente poderão ser utilizadas para fins de acesso e de permanência no espaço físico das edificações em que são mantidas.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5º</w:t>
      </w:r>
      <w:r>
        <w:rPr>
          <w:rFonts w:ascii="Times New Roman" w:eastAsia="Times New Roman" w:hAnsi="Times New Roman"/>
          <w:color w:val="000000"/>
        </w:rPr>
        <w:t xml:space="preserve"> A utilização de cadeiras de rodas de que trata esta Lei será gratuita às pessoas com deficiência física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6º</w:t>
      </w:r>
      <w:r>
        <w:rPr>
          <w:rFonts w:ascii="Times New Roman" w:eastAsia="Times New Roman" w:hAnsi="Times New Roman"/>
          <w:color w:val="000000"/>
        </w:rPr>
        <w:t xml:space="preserve"> As cadeiras de rodas de que trata esta Lei deverão obedecer às normas da Associação Brasileira de Normas Técnicas – ABNT – e deverão ser mantidas em local de fácil acesso, sempre limpas e em </w:t>
      </w:r>
      <w:r>
        <w:rPr>
          <w:rFonts w:ascii="Times New Roman" w:eastAsia="Times New Roman" w:hAnsi="Times New Roman"/>
          <w:color w:val="000000"/>
        </w:rPr>
        <w:lastRenderedPageBreak/>
        <w:t>perfeitas condições de uso.</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7º</w:t>
      </w:r>
      <w:r>
        <w:rPr>
          <w:rFonts w:ascii="Times New Roman" w:eastAsia="Times New Roman" w:hAnsi="Times New Roman"/>
          <w:color w:val="000000"/>
        </w:rPr>
        <w:t xml:space="preserve"> </w:t>
      </w:r>
      <w:r w:rsidR="00690BC9">
        <w:rPr>
          <w:rFonts w:ascii="Times New Roman" w:eastAsia="Times New Roman" w:hAnsi="Times New Roman"/>
          <w:color w:val="000000"/>
        </w:rPr>
        <w:t>Compete ao Poder Executivo regulamentar a presente Lei, aplicando no que lhe couber a Lei Federal nº 10.098/2000, a Lei Estadual nº 11.666/94 e a Lei Municipal nº 4.728/2008.</w:t>
      </w:r>
    </w:p>
    <w:p w:rsidR="00690BC9" w:rsidRDefault="00690BC9" w:rsidP="00C907FE">
      <w:pPr>
        <w:pStyle w:val="Normal0"/>
        <w:ind w:right="-1" w:firstLine="2835"/>
        <w:jc w:val="both"/>
        <w:rPr>
          <w:rFonts w:ascii="Times New Roman" w:eastAsia="Times New Roman" w:hAnsi="Times New Roman"/>
          <w:color w:val="000000"/>
        </w:rPr>
      </w:pPr>
    </w:p>
    <w:p w:rsidR="00C94212" w:rsidRDefault="00C94212" w:rsidP="00690BC9">
      <w:pPr>
        <w:pStyle w:val="Normal0"/>
        <w:ind w:right="-1"/>
        <w:jc w:val="both"/>
        <w:rPr>
          <w:rFonts w:ascii="Times New Roman" w:eastAsia="Times New Roman" w:hAnsi="Times New Roman"/>
          <w:color w:val="000000"/>
        </w:rPr>
      </w:pPr>
      <w:r w:rsidRPr="00690BC9">
        <w:rPr>
          <w:rFonts w:ascii="Times New Roman" w:eastAsia="Times New Roman" w:hAnsi="Times New Roman"/>
          <w:b/>
          <w:color w:val="000000"/>
        </w:rPr>
        <w:t>Art. 8º</w:t>
      </w:r>
      <w:r>
        <w:rPr>
          <w:rFonts w:ascii="Times New Roman" w:eastAsia="Times New Roman" w:hAnsi="Times New Roman"/>
          <w:color w:val="000000"/>
        </w:rPr>
        <w:t xml:space="preserve"> Revogadas as disposições em contrário, a presente Lei entra em vigor 180 (cento e oitenta) dias após a data de sua publicação.</w:t>
      </w:r>
    </w:p>
    <w:p w:rsidR="00C94212" w:rsidRDefault="00C94212" w:rsidP="00C907FE">
      <w:pPr>
        <w:pStyle w:val="Normal0"/>
        <w:ind w:right="-1" w:firstLine="2835"/>
        <w:jc w:val="both"/>
        <w:rPr>
          <w:rFonts w:ascii="Times New Roman" w:eastAsia="Times New Roman" w:hAnsi="Times New Roman"/>
          <w:color w:val="000000"/>
        </w:rPr>
      </w:pPr>
    </w:p>
    <w:p w:rsidR="00C94212" w:rsidRDefault="00C94212" w:rsidP="00C907FE">
      <w:pPr>
        <w:spacing w:line="283" w:lineRule="auto"/>
        <w:ind w:right="-1" w:firstLine="2835"/>
        <w:rPr>
          <w:rFonts w:ascii="Arial" w:hAnsi="Arial" w:cs="Arial"/>
          <w:b/>
          <w:color w:val="000000"/>
          <w:sz w:val="20"/>
        </w:rPr>
      </w:pPr>
    </w:p>
    <w:p w:rsidR="00C94212" w:rsidRDefault="00D87DEC" w:rsidP="00690BC9">
      <w:pPr>
        <w:jc w:val="center"/>
        <w:rPr>
          <w:color w:val="000000"/>
        </w:rPr>
      </w:pPr>
      <w:r>
        <w:rPr>
          <w:color w:val="000000"/>
        </w:rPr>
        <w:t xml:space="preserve">Prefeitura </w:t>
      </w:r>
      <w:r w:rsidR="00690BC9">
        <w:rPr>
          <w:color w:val="000000"/>
        </w:rPr>
        <w:t>Municipal de Pouso Alegre</w:t>
      </w:r>
      <w:r w:rsidR="00C94212">
        <w:rPr>
          <w:color w:val="000000"/>
        </w:rPr>
        <w:t xml:space="preserve">, </w:t>
      </w:r>
      <w:r>
        <w:rPr>
          <w:color w:val="000000"/>
        </w:rPr>
        <w:t>02</w:t>
      </w:r>
      <w:r w:rsidR="00C94212">
        <w:rPr>
          <w:color w:val="000000"/>
        </w:rPr>
        <w:t xml:space="preserve"> de </w:t>
      </w:r>
      <w:r>
        <w:rPr>
          <w:color w:val="000000"/>
        </w:rPr>
        <w:t>Maio</w:t>
      </w:r>
      <w:r w:rsidR="00C94212">
        <w:rPr>
          <w:color w:val="000000"/>
        </w:rPr>
        <w:t xml:space="preserve"> de 2017.</w:t>
      </w:r>
    </w:p>
    <w:p w:rsidR="00690BC9" w:rsidRDefault="00690BC9" w:rsidP="00690BC9">
      <w:pPr>
        <w:rPr>
          <w:color w:val="000000"/>
        </w:rPr>
      </w:pPr>
    </w:p>
    <w:p w:rsidR="00690BC9" w:rsidRDefault="00690BC9" w:rsidP="00690BC9">
      <w:pPr>
        <w:rPr>
          <w:color w:val="000000"/>
        </w:rPr>
      </w:pPr>
    </w:p>
    <w:p w:rsidR="00690BC9" w:rsidRDefault="00690BC9" w:rsidP="00690BC9">
      <w:pPr>
        <w:rPr>
          <w:color w:val="000000"/>
        </w:rPr>
      </w:pPr>
    </w:p>
    <w:p w:rsidR="00690BC9" w:rsidRPr="00690BC9" w:rsidRDefault="00690BC9" w:rsidP="00690BC9">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690BC9" w:rsidRPr="00690BC9" w:rsidTr="00690BC9">
        <w:tc>
          <w:tcPr>
            <w:tcW w:w="5172" w:type="dxa"/>
          </w:tcPr>
          <w:p w:rsidR="00690BC9" w:rsidRPr="00690BC9" w:rsidRDefault="00D87DEC" w:rsidP="00690BC9">
            <w:pPr>
              <w:jc w:val="center"/>
              <w:rPr>
                <w:color w:val="000000"/>
                <w:sz w:val="24"/>
                <w:szCs w:val="24"/>
              </w:rPr>
            </w:pPr>
            <w:r>
              <w:rPr>
                <w:color w:val="000000"/>
                <w:sz w:val="24"/>
                <w:szCs w:val="24"/>
              </w:rPr>
              <w:t>Rafael Tadeu Simões</w:t>
            </w:r>
          </w:p>
        </w:tc>
        <w:tc>
          <w:tcPr>
            <w:tcW w:w="5173" w:type="dxa"/>
          </w:tcPr>
          <w:p w:rsidR="00690BC9" w:rsidRPr="00690BC9" w:rsidRDefault="00D87DEC" w:rsidP="00690BC9">
            <w:pPr>
              <w:jc w:val="center"/>
              <w:rPr>
                <w:color w:val="000000"/>
                <w:sz w:val="24"/>
                <w:szCs w:val="24"/>
              </w:rPr>
            </w:pPr>
            <w:r>
              <w:rPr>
                <w:color w:val="000000"/>
                <w:sz w:val="24"/>
                <w:szCs w:val="24"/>
              </w:rPr>
              <w:t>José Dimas da Silva Fonseca</w:t>
            </w:r>
          </w:p>
        </w:tc>
      </w:tr>
      <w:tr w:rsidR="00690BC9" w:rsidTr="00690BC9">
        <w:tc>
          <w:tcPr>
            <w:tcW w:w="5172" w:type="dxa"/>
          </w:tcPr>
          <w:p w:rsidR="00690BC9" w:rsidRPr="00690BC9" w:rsidRDefault="00D87DEC" w:rsidP="00690BC9">
            <w:pPr>
              <w:jc w:val="center"/>
              <w:rPr>
                <w:color w:val="000000"/>
                <w:sz w:val="20"/>
                <w:szCs w:val="20"/>
              </w:rPr>
            </w:pPr>
            <w:r>
              <w:rPr>
                <w:color w:val="000000"/>
                <w:sz w:val="20"/>
                <w:szCs w:val="20"/>
              </w:rPr>
              <w:t>PREFEITO MUNICIPAL</w:t>
            </w:r>
          </w:p>
        </w:tc>
        <w:tc>
          <w:tcPr>
            <w:tcW w:w="5173" w:type="dxa"/>
          </w:tcPr>
          <w:p w:rsidR="00690BC9" w:rsidRPr="00690BC9" w:rsidRDefault="00D87DEC" w:rsidP="00690BC9">
            <w:pPr>
              <w:jc w:val="center"/>
              <w:rPr>
                <w:color w:val="000000"/>
                <w:sz w:val="20"/>
                <w:szCs w:val="20"/>
              </w:rPr>
            </w:pPr>
            <w:r>
              <w:rPr>
                <w:color w:val="000000"/>
                <w:sz w:val="20"/>
                <w:szCs w:val="20"/>
              </w:rPr>
              <w:t>CHEFE DE GABINETE</w:t>
            </w:r>
          </w:p>
        </w:tc>
      </w:tr>
    </w:tbl>
    <w:p w:rsidR="00690BC9" w:rsidRDefault="00690BC9" w:rsidP="00690BC9">
      <w:pPr>
        <w:rPr>
          <w:color w:val="000000"/>
        </w:rPr>
      </w:pPr>
    </w:p>
    <w:p w:rsidR="00C94212" w:rsidRPr="00C907FE" w:rsidRDefault="00C94212" w:rsidP="00C94212">
      <w:pPr>
        <w:spacing w:line="142" w:lineRule="auto"/>
        <w:rPr>
          <w:color w:val="000000"/>
        </w:rPr>
      </w:pPr>
    </w:p>
    <w:sectPr w:rsidR="00C94212" w:rsidRPr="00C907FE" w:rsidSect="00690BC9">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46" w:rsidRDefault="000D4B46" w:rsidP="00FE475D">
      <w:r>
        <w:separator/>
      </w:r>
    </w:p>
  </w:endnote>
  <w:endnote w:type="continuationSeparator" w:id="0">
    <w:p w:rsidR="000D4B46" w:rsidRDefault="000D4B46"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E39B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D4B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D4B46">
    <w:pPr>
      <w:pStyle w:val="Rodap"/>
      <w:framePr w:h="382" w:hRule="exact" w:wrap="around" w:vAnchor="text" w:hAnchor="page" w:x="11089" w:y="-30"/>
      <w:jc w:val="right"/>
      <w:rPr>
        <w:rStyle w:val="Nmerodepgina"/>
        <w:rFonts w:ascii="Abadi MT Condensed" w:hAnsi="Abadi MT Condensed"/>
        <w:sz w:val="44"/>
      </w:rPr>
    </w:pPr>
  </w:p>
  <w:p w:rsidR="00D32D69" w:rsidRDefault="000D4B4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4B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46" w:rsidRDefault="000D4B46" w:rsidP="00FE475D">
      <w:r>
        <w:separator/>
      </w:r>
    </w:p>
  </w:footnote>
  <w:footnote w:type="continuationSeparator" w:id="0">
    <w:p w:rsidR="000D4B46" w:rsidRDefault="000D4B46"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4B4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E39BC" w:rsidP="00D32D69">
    <w:pPr>
      <w:pStyle w:val="Cabealho"/>
      <w:tabs>
        <w:tab w:val="left" w:pos="708"/>
      </w:tabs>
      <w:spacing w:line="278" w:lineRule="auto"/>
      <w:rPr>
        <w:rFonts w:ascii="Arial" w:hAnsi="Arial"/>
        <w:lang w:val="pt-BR"/>
      </w:rPr>
    </w:pPr>
    <w:r w:rsidRPr="001E39B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D4B46" w:rsidP="00D32D69">
                <w:pPr>
                  <w:pStyle w:val="Ttulo2"/>
                </w:pPr>
              </w:p>
            </w:txbxContent>
          </v:textbox>
        </v:shape>
      </w:pict>
    </w:r>
  </w:p>
  <w:p w:rsidR="00D32D69" w:rsidRDefault="000D4B4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D4B4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C94212"/>
    <w:rsid w:val="00023566"/>
    <w:rsid w:val="000D4B46"/>
    <w:rsid w:val="001E39BC"/>
    <w:rsid w:val="00217FD1"/>
    <w:rsid w:val="003776C3"/>
    <w:rsid w:val="0045355C"/>
    <w:rsid w:val="004F43E9"/>
    <w:rsid w:val="005C2887"/>
    <w:rsid w:val="00690BC9"/>
    <w:rsid w:val="006C3FC6"/>
    <w:rsid w:val="006E6514"/>
    <w:rsid w:val="007076AC"/>
    <w:rsid w:val="00775545"/>
    <w:rsid w:val="0080483A"/>
    <w:rsid w:val="00872F94"/>
    <w:rsid w:val="008822DB"/>
    <w:rsid w:val="008D03EA"/>
    <w:rsid w:val="009C2BB0"/>
    <w:rsid w:val="00A95A21"/>
    <w:rsid w:val="00AF09C1"/>
    <w:rsid w:val="00C907FE"/>
    <w:rsid w:val="00C94212"/>
    <w:rsid w:val="00D50958"/>
    <w:rsid w:val="00D87DEC"/>
    <w:rsid w:val="00DC3901"/>
    <w:rsid w:val="00E75F18"/>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90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2017-07-19T19:51:00Z</dcterms:created>
  <dcterms:modified xsi:type="dcterms:W3CDTF">2017-07-19T19:51:00Z</dcterms:modified>
</cp:coreProperties>
</file>