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43" w:rsidRDefault="00333243" w:rsidP="0059202E">
      <w:pPr>
        <w:ind w:left="3402"/>
        <w:rPr>
          <w:b/>
          <w:color w:val="000000"/>
        </w:rPr>
      </w:pPr>
    </w:p>
    <w:p w:rsidR="0090647E" w:rsidRPr="00333243" w:rsidRDefault="0090647E" w:rsidP="0059202E">
      <w:pPr>
        <w:ind w:left="3402"/>
        <w:rPr>
          <w:b/>
          <w:color w:val="000000"/>
        </w:rPr>
      </w:pPr>
      <w:r w:rsidRPr="00333243">
        <w:rPr>
          <w:b/>
          <w:color w:val="000000"/>
        </w:rPr>
        <w:t>PROJETO</w:t>
      </w:r>
      <w:r w:rsidR="009D773C" w:rsidRPr="00333243">
        <w:rPr>
          <w:b/>
          <w:color w:val="000000"/>
        </w:rPr>
        <w:t xml:space="preserve"> </w:t>
      </w:r>
      <w:r w:rsidRPr="00333243">
        <w:rPr>
          <w:b/>
          <w:color w:val="000000"/>
        </w:rPr>
        <w:t xml:space="preserve">DE </w:t>
      </w:r>
      <w:r w:rsidR="00C877F6" w:rsidRPr="00333243">
        <w:rPr>
          <w:b/>
          <w:color w:val="000000"/>
        </w:rPr>
        <w:t xml:space="preserve">EMENDA À LEI ORGÂNICA MUNICIPAL </w:t>
      </w:r>
      <w:r w:rsidR="0059202E" w:rsidRPr="00333243">
        <w:rPr>
          <w:b/>
          <w:color w:val="000000"/>
        </w:rPr>
        <w:t xml:space="preserve"> nº</w:t>
      </w:r>
      <w:r w:rsidR="00B95E60" w:rsidRPr="00333243">
        <w:rPr>
          <w:b/>
          <w:color w:val="000000"/>
        </w:rPr>
        <w:t xml:space="preserve"> 19/2016.</w:t>
      </w:r>
    </w:p>
    <w:p w:rsidR="0090647E" w:rsidRPr="00333243" w:rsidRDefault="0090647E" w:rsidP="0059202E">
      <w:pPr>
        <w:spacing w:line="283" w:lineRule="auto"/>
        <w:ind w:left="3402"/>
        <w:rPr>
          <w:b/>
          <w:color w:val="000000"/>
        </w:rPr>
      </w:pPr>
    </w:p>
    <w:p w:rsidR="0090647E" w:rsidRPr="00333243" w:rsidRDefault="0059202E" w:rsidP="0059202E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402" w:right="567"/>
        <w:jc w:val="both"/>
        <w:rPr>
          <w:rFonts w:eastAsia="Arial"/>
          <w:b/>
        </w:rPr>
      </w:pPr>
      <w:r w:rsidRPr="00333243">
        <w:rPr>
          <w:rFonts w:eastAsia="Arial"/>
          <w:b/>
        </w:rPr>
        <w:t>ALTERA A REDAÇÃO DO ARTIGO 24 DA LEI ORGÂNICA MUNICIPAL</w:t>
      </w:r>
      <w:r w:rsidR="00D43000" w:rsidRPr="00333243">
        <w:rPr>
          <w:rFonts w:eastAsia="Arial"/>
          <w:b/>
        </w:rPr>
        <w:t>.</w:t>
      </w:r>
    </w:p>
    <w:p w:rsidR="006E23B0" w:rsidRPr="00333243" w:rsidRDefault="006E23B0" w:rsidP="006E23B0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35" w:right="567"/>
        <w:jc w:val="both"/>
        <w:rPr>
          <w:rFonts w:eastAsia="Arial"/>
          <w:b/>
        </w:rPr>
      </w:pPr>
    </w:p>
    <w:p w:rsidR="00333243" w:rsidRDefault="00333243" w:rsidP="0090647E">
      <w:pPr>
        <w:ind w:left="567" w:right="567" w:firstLine="2835"/>
        <w:jc w:val="both"/>
      </w:pPr>
    </w:p>
    <w:p w:rsidR="0090647E" w:rsidRPr="00333243" w:rsidRDefault="006E23B0" w:rsidP="0090647E">
      <w:pPr>
        <w:ind w:left="567" w:right="567" w:firstLine="2835"/>
        <w:jc w:val="both"/>
      </w:pPr>
      <w:r w:rsidRPr="00333243">
        <w:t>O</w:t>
      </w:r>
      <w:r w:rsidR="0059202E" w:rsidRPr="00333243">
        <w:t>s</w:t>
      </w:r>
      <w:r w:rsidRPr="00333243">
        <w:t xml:space="preserve"> vereador</w:t>
      </w:r>
      <w:r w:rsidR="0059202E" w:rsidRPr="00333243">
        <w:t>es</w:t>
      </w:r>
      <w:r w:rsidRPr="00333243">
        <w:t xml:space="preserve"> signatário</w:t>
      </w:r>
      <w:r w:rsidR="0059202E" w:rsidRPr="00333243">
        <w:t>s</w:t>
      </w:r>
      <w:r w:rsidRPr="00333243">
        <w:t>, consoante</w:t>
      </w:r>
      <w:r w:rsidR="00D43000" w:rsidRPr="00333243">
        <w:t xml:space="preserve"> preceitos </w:t>
      </w:r>
      <w:r w:rsidR="0059202E" w:rsidRPr="00333243">
        <w:t xml:space="preserve">constitucionais, legais e </w:t>
      </w:r>
      <w:r w:rsidR="00D43000" w:rsidRPr="00333243">
        <w:t>regimentais, propõe</w:t>
      </w:r>
      <w:r w:rsidR="0059202E" w:rsidRPr="00333243">
        <w:t>m</w:t>
      </w:r>
      <w:r w:rsidR="00D43000" w:rsidRPr="00333243">
        <w:t xml:space="preserve"> a</w:t>
      </w:r>
      <w:r w:rsidRPr="00333243">
        <w:t xml:space="preserve"> seguinte </w:t>
      </w:r>
      <w:r w:rsidR="00D8627D" w:rsidRPr="00333243">
        <w:t>Em</w:t>
      </w:r>
      <w:r w:rsidR="009D773C" w:rsidRPr="00333243">
        <w:t>enda à Lei Orgânica</w:t>
      </w:r>
      <w:r w:rsidR="0059202E" w:rsidRPr="00333243">
        <w:t xml:space="preserve"> Municipal</w:t>
      </w:r>
      <w:r w:rsidRPr="00333243">
        <w:t>:</w:t>
      </w:r>
    </w:p>
    <w:p w:rsidR="0090647E" w:rsidRPr="00333243" w:rsidRDefault="0090647E" w:rsidP="0090647E">
      <w:pPr>
        <w:spacing w:line="283" w:lineRule="auto"/>
        <w:ind w:left="567" w:right="567" w:firstLine="2835"/>
        <w:rPr>
          <w:b/>
          <w:color w:val="000000"/>
        </w:rPr>
      </w:pPr>
    </w:p>
    <w:p w:rsidR="009D773C" w:rsidRPr="00333243" w:rsidRDefault="0090647E" w:rsidP="0090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eastAsia="Arial"/>
        </w:rPr>
      </w:pPr>
      <w:r w:rsidRPr="00333243">
        <w:rPr>
          <w:rFonts w:eastAsia="Arial"/>
        </w:rPr>
        <w:t>Artigo 1°</w:t>
      </w:r>
      <w:r w:rsidRPr="00333243">
        <w:rPr>
          <w:rFonts w:eastAsia="Arial"/>
          <w:b/>
        </w:rPr>
        <w:t xml:space="preserve"> -</w:t>
      </w:r>
      <w:r w:rsidRPr="00333243">
        <w:rPr>
          <w:rFonts w:eastAsia="Arial"/>
        </w:rPr>
        <w:t xml:space="preserve"> </w:t>
      </w:r>
      <w:r w:rsidR="009D773C" w:rsidRPr="00333243">
        <w:rPr>
          <w:rFonts w:eastAsia="Arial"/>
        </w:rPr>
        <w:t xml:space="preserve">O </w:t>
      </w:r>
      <w:r w:rsidR="0059202E" w:rsidRPr="00333243">
        <w:rPr>
          <w:rFonts w:eastAsia="Arial"/>
        </w:rPr>
        <w:t xml:space="preserve">artigo 24 da </w:t>
      </w:r>
      <w:r w:rsidR="009D773C" w:rsidRPr="00333243">
        <w:rPr>
          <w:rFonts w:eastAsia="Arial"/>
        </w:rPr>
        <w:t xml:space="preserve">Lei Orgânica Municipal </w:t>
      </w:r>
      <w:r w:rsidR="0059202E" w:rsidRPr="00333243">
        <w:rPr>
          <w:rFonts w:eastAsia="Arial"/>
        </w:rPr>
        <w:t>passa a vigorar com a seguinte redação</w:t>
      </w:r>
      <w:r w:rsidR="009D773C" w:rsidRPr="00333243">
        <w:rPr>
          <w:rFonts w:eastAsia="Arial"/>
        </w:rPr>
        <w:t>:</w:t>
      </w:r>
    </w:p>
    <w:p w:rsidR="009D773C" w:rsidRPr="00333243" w:rsidRDefault="009D773C" w:rsidP="0090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eastAsia="Arial"/>
          <w:b/>
        </w:rPr>
      </w:pPr>
    </w:p>
    <w:p w:rsidR="0059202E" w:rsidRPr="00333243" w:rsidRDefault="0059202E" w:rsidP="00906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eastAsia="Arial"/>
          <w:i/>
        </w:rPr>
      </w:pPr>
      <w:r w:rsidRPr="00333243">
        <w:rPr>
          <w:rFonts w:eastAsia="Arial"/>
          <w:i/>
        </w:rPr>
        <w:t>“Art. 24. A Câmara Municipal é composta de 19 (dezenove) vereadores, eleitos pelo sistema proporcional, como representantes do povo, com mandato de quatro anos”.</w:t>
      </w:r>
    </w:p>
    <w:p w:rsidR="00384409" w:rsidRPr="00333243" w:rsidRDefault="00231EA2" w:rsidP="009D7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7" w:firstLine="2835"/>
        <w:jc w:val="both"/>
        <w:rPr>
          <w:rFonts w:eastAsia="Arial"/>
        </w:rPr>
      </w:pPr>
      <w:r w:rsidRPr="00333243">
        <w:rPr>
          <w:rFonts w:eastAsia="Arial"/>
        </w:rPr>
        <w:t>Artigo 2º</w:t>
      </w:r>
      <w:r w:rsidRPr="00333243">
        <w:rPr>
          <w:rFonts w:eastAsia="Arial"/>
          <w:b/>
        </w:rPr>
        <w:t xml:space="preserve"> - </w:t>
      </w:r>
      <w:r w:rsidR="0059202E" w:rsidRPr="00333243">
        <w:rPr>
          <w:rFonts w:eastAsia="Arial"/>
        </w:rPr>
        <w:t>Esta E</w:t>
      </w:r>
      <w:r w:rsidR="009D773C" w:rsidRPr="00333243">
        <w:rPr>
          <w:rFonts w:eastAsia="Arial"/>
        </w:rPr>
        <w:t>menda à Lei Orgânica Municipal</w:t>
      </w:r>
      <w:r w:rsidR="0002159B" w:rsidRPr="00333243">
        <w:rPr>
          <w:rFonts w:eastAsia="Arial"/>
        </w:rPr>
        <w:t xml:space="preserve"> entra</w:t>
      </w:r>
      <w:r w:rsidR="00CE5EBD" w:rsidRPr="00333243">
        <w:rPr>
          <w:rFonts w:eastAsia="Arial"/>
        </w:rPr>
        <w:t xml:space="preserve"> em </w:t>
      </w:r>
      <w:r w:rsidR="000A3C62" w:rsidRPr="00333243">
        <w:rPr>
          <w:rFonts w:eastAsia="Arial"/>
        </w:rPr>
        <w:t>vigor na data de sua publicação</w:t>
      </w:r>
      <w:r w:rsidR="00CE5EBD" w:rsidRPr="00333243">
        <w:rPr>
          <w:rFonts w:eastAsia="Arial"/>
        </w:rPr>
        <w:t>.</w:t>
      </w:r>
      <w:r w:rsidR="000A3C62" w:rsidRPr="00333243">
        <w:rPr>
          <w:rFonts w:eastAsia="Arial"/>
        </w:rPr>
        <w:t xml:space="preserve"> </w:t>
      </w:r>
    </w:p>
    <w:p w:rsidR="00ED44EE" w:rsidRPr="00333243" w:rsidRDefault="00ED44EE" w:rsidP="0072257F">
      <w:pPr>
        <w:ind w:left="567" w:right="567" w:firstLine="2835"/>
        <w:jc w:val="both"/>
        <w:rPr>
          <w:rFonts w:eastAsia="Arial"/>
        </w:rPr>
      </w:pPr>
      <w:bookmarkStart w:id="0" w:name="_GoBack"/>
      <w:bookmarkEnd w:id="0"/>
    </w:p>
    <w:p w:rsidR="00ED44EE" w:rsidRPr="00333243" w:rsidRDefault="00D8627D" w:rsidP="0072257F">
      <w:pPr>
        <w:ind w:left="567" w:right="567" w:firstLine="2835"/>
        <w:jc w:val="both"/>
        <w:rPr>
          <w:rFonts w:eastAsia="Arial"/>
        </w:rPr>
      </w:pPr>
      <w:r w:rsidRPr="00333243">
        <w:rPr>
          <w:rFonts w:eastAsia="Arial"/>
        </w:rPr>
        <w:t>Sala S</w:t>
      </w:r>
      <w:r w:rsidR="0002159B" w:rsidRPr="00333243">
        <w:rPr>
          <w:rFonts w:eastAsia="Arial"/>
        </w:rPr>
        <w:t>essões,</w:t>
      </w:r>
      <w:r w:rsidR="009D773C" w:rsidRPr="00333243">
        <w:rPr>
          <w:rFonts w:eastAsia="Arial"/>
        </w:rPr>
        <w:t xml:space="preserve"> </w:t>
      </w:r>
      <w:r w:rsidR="0059202E" w:rsidRPr="00333243">
        <w:rPr>
          <w:rFonts w:eastAsia="Arial"/>
        </w:rPr>
        <w:t>2</w:t>
      </w:r>
      <w:r w:rsidRPr="00333243">
        <w:rPr>
          <w:rFonts w:eastAsia="Arial"/>
        </w:rPr>
        <w:t>2</w:t>
      </w:r>
      <w:r w:rsidR="0059202E" w:rsidRPr="00333243">
        <w:rPr>
          <w:rFonts w:eastAsia="Arial"/>
        </w:rPr>
        <w:t xml:space="preserve"> de março de 2016</w:t>
      </w:r>
    </w:p>
    <w:p w:rsidR="0002159B" w:rsidRPr="00D8627D" w:rsidRDefault="0002159B" w:rsidP="0072257F">
      <w:pPr>
        <w:ind w:right="-1"/>
        <w:jc w:val="center"/>
        <w:rPr>
          <w:rFonts w:eastAsia="Arial"/>
          <w:sz w:val="22"/>
          <w:szCs w:val="22"/>
        </w:rPr>
      </w:pPr>
    </w:p>
    <w:p w:rsidR="0002159B" w:rsidRPr="00D8627D" w:rsidRDefault="0002159B" w:rsidP="0072257F">
      <w:pPr>
        <w:ind w:right="-1"/>
        <w:jc w:val="center"/>
        <w:rPr>
          <w:rFonts w:eastAsia="Arial"/>
          <w:b/>
          <w:sz w:val="22"/>
          <w:szCs w:val="22"/>
        </w:rPr>
      </w:pPr>
    </w:p>
    <w:p w:rsidR="0002159B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  <w:r w:rsidRPr="00D8627D">
        <w:rPr>
          <w:rFonts w:eastAsia="Arial"/>
          <w:b/>
          <w:sz w:val="20"/>
          <w:szCs w:val="20"/>
        </w:rPr>
        <w:t>Maurício Tutty Sales</w:t>
      </w: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Presidente da Mesa</w:t>
      </w: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  <w:sectPr w:rsidR="0072257F" w:rsidRPr="00D8627D" w:rsidSect="00FD7E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567" w:bottom="1417" w:left="1134" w:header="567" w:footer="851" w:gutter="0"/>
          <w:cols w:space="708"/>
          <w:docGrid w:linePitch="360"/>
        </w:sect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  <w:r w:rsidRPr="00D8627D">
        <w:rPr>
          <w:rFonts w:eastAsia="Arial"/>
          <w:b/>
          <w:sz w:val="20"/>
          <w:szCs w:val="20"/>
        </w:rPr>
        <w:lastRenderedPageBreak/>
        <w:t>Dulcinéia Maria da Costa</w:t>
      </w: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1ª Vice-presidenta</w:t>
      </w: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  <w:r w:rsidRPr="00D8627D">
        <w:rPr>
          <w:rFonts w:eastAsia="Arial"/>
          <w:b/>
          <w:sz w:val="20"/>
          <w:szCs w:val="20"/>
        </w:rPr>
        <w:t>Mário Mendes de Pinho</w:t>
      </w: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2º Secretário</w:t>
      </w: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  <w:r w:rsidRPr="00D8627D">
        <w:rPr>
          <w:rFonts w:eastAsia="Arial"/>
          <w:b/>
          <w:sz w:val="20"/>
          <w:szCs w:val="20"/>
        </w:rPr>
        <w:lastRenderedPageBreak/>
        <w:t>Gilberto Barreiro</w:t>
      </w: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1º Secretário</w:t>
      </w: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</w:p>
    <w:p w:rsidR="0072257F" w:rsidRPr="00D8627D" w:rsidRDefault="0072257F" w:rsidP="0072257F">
      <w:pPr>
        <w:ind w:right="-1"/>
        <w:jc w:val="center"/>
        <w:rPr>
          <w:rFonts w:eastAsia="Arial"/>
          <w:b/>
          <w:sz w:val="20"/>
          <w:szCs w:val="20"/>
        </w:rPr>
      </w:pPr>
      <w:r w:rsidRPr="00D8627D">
        <w:rPr>
          <w:rFonts w:eastAsia="Arial"/>
          <w:b/>
          <w:sz w:val="20"/>
          <w:szCs w:val="20"/>
        </w:rPr>
        <w:t>Ayrton Zorzi</w:t>
      </w: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2º Secretário</w:t>
      </w: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  <w:sectPr w:rsidR="0072257F" w:rsidRPr="00D8627D" w:rsidSect="0072257F">
          <w:type w:val="continuous"/>
          <w:pgSz w:w="11906" w:h="16838"/>
          <w:pgMar w:top="2551" w:right="567" w:bottom="1417" w:left="1134" w:header="567" w:footer="851" w:gutter="0"/>
          <w:cols w:num="2" w:space="708"/>
          <w:docGrid w:linePitch="360"/>
        </w:sectPr>
      </w:pPr>
    </w:p>
    <w:p w:rsidR="0072257F" w:rsidRPr="00D8627D" w:rsidRDefault="0072257F" w:rsidP="0072257F">
      <w:pPr>
        <w:ind w:right="-1"/>
        <w:jc w:val="center"/>
        <w:rPr>
          <w:rFonts w:eastAsia="Arial"/>
          <w:sz w:val="20"/>
          <w:szCs w:val="20"/>
        </w:rPr>
      </w:pPr>
    </w:p>
    <w:p w:rsidR="002A6796" w:rsidRPr="00D8627D" w:rsidRDefault="002A6796" w:rsidP="0072257F">
      <w:pPr>
        <w:ind w:right="-1"/>
        <w:jc w:val="center"/>
        <w:rPr>
          <w:rFonts w:eastAsia="Arial"/>
          <w:sz w:val="20"/>
          <w:szCs w:val="20"/>
        </w:rPr>
        <w:sectPr w:rsidR="002A6796" w:rsidRPr="00D8627D" w:rsidSect="0072257F">
          <w:type w:val="continuous"/>
          <w:pgSz w:w="11906" w:h="16838"/>
          <w:pgMar w:top="2551" w:right="567" w:bottom="1417" w:left="1134" w:header="567" w:footer="851" w:gutter="0"/>
          <w:cols w:space="708"/>
          <w:docGrid w:linePitch="360"/>
        </w:sectPr>
      </w:pPr>
    </w:p>
    <w:p w:rsidR="0072257F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lastRenderedPageBreak/>
        <w:t>Adriano da Farmácia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F22599" w:rsidRPr="00D8627D" w:rsidRDefault="00F22599" w:rsidP="0072257F">
      <w:pPr>
        <w:ind w:right="-1"/>
        <w:jc w:val="center"/>
        <w:rPr>
          <w:rFonts w:eastAsia="Arial"/>
          <w:sz w:val="20"/>
          <w:szCs w:val="20"/>
        </w:rPr>
      </w:pPr>
    </w:p>
    <w:p w:rsidR="00F22599" w:rsidRPr="00D8627D" w:rsidRDefault="00F22599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Braz Andrade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333243" w:rsidRDefault="00333243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Flávio Alexandre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F22599" w:rsidRPr="00D8627D" w:rsidRDefault="00F22599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Hamilton Magalhães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Hélio Carlos de Oliveira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lastRenderedPageBreak/>
        <w:t>Ney Borracheiro</w:t>
      </w:r>
    </w:p>
    <w:p w:rsidR="0048504B" w:rsidRPr="00D8627D" w:rsidRDefault="00D8627D" w:rsidP="0072257F">
      <w:pPr>
        <w:ind w:right="-1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Lilian Narbot Siqueira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Vereadora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Dr. Paulo Valdir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Rafael Huhn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</w:p>
    <w:p w:rsidR="0048504B" w:rsidRPr="00D8627D" w:rsidRDefault="0048504B" w:rsidP="0072257F">
      <w:pPr>
        <w:ind w:right="-1"/>
        <w:jc w:val="center"/>
        <w:rPr>
          <w:rFonts w:eastAsia="Arial"/>
          <w:sz w:val="20"/>
          <w:szCs w:val="20"/>
        </w:rPr>
      </w:pPr>
      <w:r w:rsidRPr="00D8627D">
        <w:rPr>
          <w:rFonts w:eastAsia="Arial"/>
          <w:sz w:val="20"/>
          <w:szCs w:val="20"/>
        </w:rPr>
        <w:t>Wilson Tadeu Lopes</w:t>
      </w:r>
    </w:p>
    <w:p w:rsidR="0048504B" w:rsidRPr="00D8627D" w:rsidRDefault="0048504B" w:rsidP="0072257F">
      <w:pPr>
        <w:ind w:right="-1"/>
        <w:jc w:val="center"/>
        <w:rPr>
          <w:rFonts w:eastAsia="Arial"/>
          <w:i/>
          <w:sz w:val="20"/>
          <w:szCs w:val="20"/>
        </w:rPr>
      </w:pPr>
      <w:r w:rsidRPr="00D8627D">
        <w:rPr>
          <w:rFonts w:eastAsia="Arial"/>
          <w:i/>
          <w:sz w:val="20"/>
          <w:szCs w:val="20"/>
        </w:rPr>
        <w:t>Vereador</w:t>
      </w:r>
    </w:p>
    <w:p w:rsidR="002A6796" w:rsidRPr="00D8627D" w:rsidRDefault="002A6796" w:rsidP="0072257F">
      <w:pPr>
        <w:ind w:right="-1"/>
        <w:jc w:val="center"/>
        <w:rPr>
          <w:rFonts w:eastAsia="Arial"/>
          <w:i/>
          <w:sz w:val="20"/>
          <w:szCs w:val="20"/>
        </w:rPr>
        <w:sectPr w:rsidR="002A6796" w:rsidRPr="00D8627D" w:rsidSect="002A6796">
          <w:type w:val="continuous"/>
          <w:pgSz w:w="11906" w:h="16838"/>
          <w:pgMar w:top="2551" w:right="567" w:bottom="1417" w:left="1134" w:header="567" w:footer="851" w:gutter="0"/>
          <w:cols w:num="2" w:space="708"/>
          <w:docGrid w:linePitch="360"/>
        </w:sectPr>
      </w:pPr>
    </w:p>
    <w:p w:rsidR="0072257F" w:rsidRPr="00D8627D" w:rsidRDefault="0072257F" w:rsidP="0072257F">
      <w:pPr>
        <w:ind w:right="-1"/>
        <w:jc w:val="center"/>
        <w:rPr>
          <w:rFonts w:eastAsia="Arial"/>
          <w:i/>
          <w:sz w:val="20"/>
          <w:szCs w:val="20"/>
        </w:rPr>
      </w:pPr>
    </w:p>
    <w:p w:rsidR="0072257F" w:rsidRDefault="0072257F" w:rsidP="0072257F">
      <w:pPr>
        <w:ind w:right="-1"/>
        <w:jc w:val="center"/>
        <w:rPr>
          <w:rFonts w:eastAsia="Arial"/>
          <w:i/>
          <w:sz w:val="22"/>
          <w:szCs w:val="22"/>
        </w:rPr>
      </w:pPr>
    </w:p>
    <w:p w:rsidR="00C877F6" w:rsidRPr="00D8627D" w:rsidRDefault="00C877F6" w:rsidP="0072257F">
      <w:pPr>
        <w:ind w:right="-1"/>
        <w:jc w:val="center"/>
        <w:rPr>
          <w:rFonts w:eastAsia="Arial"/>
          <w:i/>
          <w:sz w:val="22"/>
          <w:szCs w:val="22"/>
        </w:rPr>
      </w:pPr>
    </w:p>
    <w:p w:rsidR="00D8627D" w:rsidRDefault="00D8627D" w:rsidP="00D72791">
      <w:pPr>
        <w:ind w:right="567"/>
        <w:jc w:val="center"/>
        <w:rPr>
          <w:rFonts w:eastAsia="Arial"/>
          <w:b/>
          <w:sz w:val="22"/>
          <w:szCs w:val="22"/>
        </w:rPr>
      </w:pPr>
    </w:p>
    <w:p w:rsidR="00ED44EE" w:rsidRPr="00D8627D" w:rsidRDefault="00ED44EE" w:rsidP="00D72791">
      <w:pPr>
        <w:ind w:right="567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>JUSTIFICATIVA</w:t>
      </w:r>
    </w:p>
    <w:p w:rsidR="00ED44EE" w:rsidRPr="00D8627D" w:rsidRDefault="00ED44EE" w:rsidP="0072257F">
      <w:pPr>
        <w:ind w:left="567" w:right="567" w:firstLine="2835"/>
        <w:jc w:val="both"/>
        <w:rPr>
          <w:rFonts w:eastAsia="Arial"/>
          <w:sz w:val="22"/>
          <w:szCs w:val="22"/>
        </w:rPr>
      </w:pPr>
    </w:p>
    <w:p w:rsidR="00D72791" w:rsidRPr="00D8627D" w:rsidRDefault="00D72791" w:rsidP="0072257F">
      <w:pPr>
        <w:ind w:left="567" w:right="567" w:firstLine="2835"/>
        <w:jc w:val="both"/>
        <w:rPr>
          <w:rFonts w:eastAsia="Arial"/>
          <w:sz w:val="22"/>
          <w:szCs w:val="22"/>
        </w:rPr>
      </w:pPr>
    </w:p>
    <w:p w:rsidR="00D72791" w:rsidRPr="00D8627D" w:rsidRDefault="00D72791" w:rsidP="0072257F">
      <w:pPr>
        <w:ind w:left="567" w:right="567" w:firstLine="2835"/>
        <w:jc w:val="both"/>
        <w:rPr>
          <w:rFonts w:eastAsia="Arial"/>
          <w:sz w:val="22"/>
          <w:szCs w:val="22"/>
        </w:rPr>
      </w:pPr>
    </w:p>
    <w:p w:rsidR="00D72791" w:rsidRPr="00D8627D" w:rsidRDefault="00D8627D" w:rsidP="00D72791">
      <w:pPr>
        <w:ind w:right="-1" w:firstLine="170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ab/>
      </w:r>
      <w:r w:rsidR="00D72791" w:rsidRPr="00D8627D">
        <w:rPr>
          <w:rFonts w:eastAsia="Arial"/>
          <w:sz w:val="22"/>
          <w:szCs w:val="22"/>
        </w:rPr>
        <w:t>O número de vereadores deve ser fixado em consonância com os preceitos estatuídos na Constituição da República e com o princípio da representatividade populacional que ela resguarda.</w:t>
      </w: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p w:rsidR="00D72791" w:rsidRPr="00D8627D" w:rsidRDefault="00D8627D" w:rsidP="00D72791">
      <w:pPr>
        <w:ind w:firstLine="170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ab/>
      </w:r>
      <w:r w:rsidR="00D72791" w:rsidRPr="00D8627D">
        <w:rPr>
          <w:rFonts w:eastAsia="Arial"/>
          <w:sz w:val="22"/>
          <w:szCs w:val="22"/>
        </w:rPr>
        <w:t>O art. 29, IV da Constituição, que foi substancialmente modificado pela EC 58/2009, estabelece a seguinte escala: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IV - para a composição das Câmaras Municipais, será observado o limite máximo de: </w:t>
      </w:r>
      <w:hyperlink r:id="rId13" w:anchor="art1" w:history="1">
        <w:r w:rsidRPr="00D8627D">
          <w:rPr>
            <w:rStyle w:val="Hyperlink"/>
            <w:sz w:val="22"/>
            <w:szCs w:val="22"/>
          </w:rPr>
          <w:t>(Redação dada pela Emenda Constitucional nº 58, de 2009)</w:t>
        </w:r>
      </w:hyperlink>
      <w:r w:rsidRPr="00D8627D">
        <w:rPr>
          <w:sz w:val="22"/>
          <w:szCs w:val="22"/>
        </w:rPr>
        <w:t xml:space="preserve">   </w:t>
      </w:r>
      <w:hyperlink r:id="rId14" w:anchor="art3" w:history="1">
        <w:r w:rsidRPr="00D8627D">
          <w:rPr>
            <w:rStyle w:val="Hyperlink"/>
            <w:sz w:val="22"/>
            <w:szCs w:val="22"/>
          </w:rPr>
          <w:t>(Produção de efeito)</w:t>
        </w:r>
      </w:hyperlink>
      <w:r w:rsidRPr="00D8627D">
        <w:rPr>
          <w:sz w:val="22"/>
          <w:szCs w:val="22"/>
        </w:rPr>
        <w:t xml:space="preserve">  </w:t>
      </w:r>
      <w:hyperlink r:id="rId15" w:history="1">
        <w:r w:rsidRPr="00D8627D">
          <w:rPr>
            <w:rStyle w:val="Hyperlink"/>
            <w:sz w:val="22"/>
            <w:szCs w:val="22"/>
          </w:rPr>
          <w:t>(Vide ADIN 4307)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a) 9 (nove) Vereadores, nos Municípios de até 15.000 (quinze mil) habitantes; </w:t>
      </w:r>
      <w:hyperlink r:id="rId16" w:anchor="art1" w:history="1">
        <w:r w:rsidRPr="00D8627D">
          <w:rPr>
            <w:rStyle w:val="Hyperlink"/>
            <w:sz w:val="22"/>
            <w:szCs w:val="22"/>
          </w:rPr>
          <w:t>(Redação dada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b) 11 (onze) Vereadores, nos Municípios de mais de 15.000 (quinze mil) habitantes e de até 30.000 (trinta mil) habitantes; </w:t>
      </w:r>
      <w:hyperlink r:id="rId17" w:anchor="art1" w:history="1">
        <w:r w:rsidRPr="00D8627D">
          <w:rPr>
            <w:rStyle w:val="Hyperlink"/>
            <w:sz w:val="22"/>
            <w:szCs w:val="22"/>
          </w:rPr>
          <w:t>(Redação dada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c) 13 (treze) Vereadores, nos Municípios com mais de 30.000 (trinta mil) habitantes e de até 50.000 (cinquenta mil) habitantes; </w:t>
      </w:r>
      <w:hyperlink r:id="rId18" w:anchor="art1" w:history="1">
        <w:r w:rsidRPr="00D8627D">
          <w:rPr>
            <w:rStyle w:val="Hyperlink"/>
            <w:sz w:val="22"/>
            <w:szCs w:val="22"/>
          </w:rPr>
          <w:t>(Redação dada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d) 15 (quinze) Vereadores, nos Municípios de mais de 50.000 (cinquenta mil) habitantes e de até 80.000 (oitenta mil) habitantes; </w:t>
      </w:r>
      <w:hyperlink r:id="rId19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e) 17 (dezessete) Vereadores, nos Municípios de mais de 80.000 (oitenta mil) habitantes e de até 120.000 (cento e vinte mil) habitantes; </w:t>
      </w:r>
      <w:hyperlink r:id="rId20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f) 19 (dezenove) Vereadores, nos Municípios de mais de 120.000 (cento e vinte mil) habitantes e de até 160.000 (cento sessenta mil) habitantes; </w:t>
      </w:r>
      <w:hyperlink r:id="rId21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g) 21 (vinte e um) Vereadores, nos Municípios de mais de 160.000 (cento e sessenta mil) habitantes e de até 300.000 (trezentos mil) habitantes; </w:t>
      </w:r>
      <w:hyperlink r:id="rId22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h) 23 (vinte e três) Vereadores, nos Municípios de mais de 300.000 (trezentos mil) habitantes e de até 450.000 (quatrocentos e cinquenta mil) habitantes; </w:t>
      </w:r>
      <w:hyperlink r:id="rId23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i) 25 (vinte e cinco) Vereadores, nos Municípios de mais de 450.000 (quatrocentos e cinquenta mil) habitantes e de até 600.000 (seiscentos mil) habitantes; </w:t>
      </w:r>
      <w:hyperlink r:id="rId24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j) 27 (vinte e sete) Vereadores, nos Municípios de mais de 600.000 (seiscentos mil) habitantes e de até 750.000 (setecentos cinquenta mil) habitantes; </w:t>
      </w:r>
      <w:hyperlink r:id="rId25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k) 29 (vinte e nove) Vereadores, nos Municípios de mais de 750.000 (setecentos e cinquenta mil) habitantes e de até 900.000 (novecentos mil) habitantes; </w:t>
      </w:r>
      <w:hyperlink r:id="rId26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l) 31 (trinta e um) Vereadores, nos Municípios de mais de 900.000 (novecentos mil) habitantes e de até 1.050.000 (um milhão e cinquenta mil) habitantes; </w:t>
      </w:r>
      <w:hyperlink r:id="rId27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m) 33 (trinta e três) Vereadores, nos Municípios de mais de 1.050.000 (um milhão e cinquenta mil) habitantes e de até 1.200.000 (um milhão e duzentos mil) habitantes; </w:t>
      </w:r>
      <w:hyperlink r:id="rId28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n) 35 (trinta e cinco) Vereadores, nos Municípios de mais de 1.200.000 (um milhão e duzentos mil) habitantes e de até 1.350.000 (um milhão e trezentos e cinquenta mil) habitantes; </w:t>
      </w:r>
      <w:hyperlink r:id="rId29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o) 37 (trinta e sete) Vereadores, nos Municípios de 1.350.000 (um milhão e trezentos e cinquenta mil) habitantes e de até 1.500.000 (um milhão e quinhentos mil) habitantes; </w:t>
      </w:r>
      <w:hyperlink r:id="rId30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lastRenderedPageBreak/>
        <w:t xml:space="preserve">p) 39 (trinta e nove) Vereadores, nos Municípios de mais de 1.500.000 (um milhão e quinhentos mil) habitantes e de até 1.800.000 (um milhão e oitocentos mil) habitantes; </w:t>
      </w:r>
      <w:hyperlink r:id="rId31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q) 41 (quarenta e um) Vereadores, nos Municípios de mais de 1.800.000 (um milhão e oitocentos mil) habitantes e de até 2.400.000 (dois milhões e quatrocentos mil) habitantes; </w:t>
      </w:r>
      <w:hyperlink r:id="rId32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r) 43 (quarenta e três) Vereadores, nos Municípios de mais de 2.400.000 (dois milhões e quatrocentos mil) habitantes e de até 3.000.000 (três milhões) de habitantes; </w:t>
      </w:r>
      <w:hyperlink r:id="rId33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s) 45 (quarenta e cinco) Vereadores, nos Municípios de mais de 3.000.000 (três milhões) de habitantes e de até 4.000.000 (quatro milhões) de habitantes; </w:t>
      </w:r>
      <w:hyperlink r:id="rId34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t) 47 (quarenta e sete) Vereadores, nos Municípios de mais de 4.000.000 (quatro milhões) de habitantes e de até 5.000.000 (cinco milhões) de habitantes; </w:t>
      </w:r>
      <w:hyperlink r:id="rId35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u) 49 (quarenta e nove) Vereadores, nos Municípios de mais de 5.000.000 (cinco milhões) de habitantes e de até 6.000.000 (seis milhões) de habitantes; </w:t>
      </w:r>
      <w:hyperlink r:id="rId36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v) 51 (cinquenta e um) Vereadores, nos Municípios de mais de 6.000.000 (seis milhões) de habitantes e de até 7.000.000 (sete milhões) de habitantes; </w:t>
      </w:r>
      <w:hyperlink r:id="rId37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w) 53 (cinquenta e três) Vereadores, nos Municípios de mais de 7.000.000 (sete milhões) de habitantes e de até 8.000.000 (oito milhões) de habitantes; e  </w:t>
      </w:r>
      <w:hyperlink r:id="rId38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x) 55 (cinquenta e cinco) Vereadores, nos Municípios de mais de 8.000.000 (oito milhões) de habitantes; </w:t>
      </w:r>
      <w:hyperlink r:id="rId39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Com efeito, desde o julgamento do caso de Mira Estrela (RE 197.917), que culminou com a edição da Resolução n. 21.702 do TSE e posterior edição da Emenda 58, entende o STF que a Constituição exige que o número de vereadores seja proporcional à população dos Municípios. Em razão disso, deixar a critério das Câmaras Municipais, com observância apenas dos limites máximos é tornar sem sentido a regra da proporcionalidade. Interpretação em sentido contrário, qual seja, que a Emenda 58 não estabeleceu limite mínimo possibilitaria a fixação de um ou mesmo 3 vereadores para  compor a Câmara.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Para corroborar o entendimento, o TSE editou, para regulação das eleições municipais de 2012, a Resolução nº 23.373, de 14 de dezembro de 2011, que estabelece, no §7º do art. 20, verbis: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§ 7º Nos Municípios criados até 31 de dezembro de 2011, os cargos de Vereador corresponderão, na ausência de fixação pela Câmara Municipal, ao número mínimo fixado na Constituição Federal para a respectiva faixa populacional (Constituição Federal, art. 29, IV, e Resolução nº 18.206/92).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O Ibam (Instituto Brasileiro de Administração Municipal) arremata: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Ademais, esclarecemos que caso a LOM estabeleça um número de edis superior ou inferior ao permitido pela Constituição, restará eivada de inconstitucionalidade, dando ensejo à fixação do número de cadeiras pela Justiça Eleitoral no patamar mínimo admitido pela Constituição</w:t>
      </w:r>
      <w:r w:rsidRPr="00D8627D">
        <w:rPr>
          <w:rStyle w:val="Refdenotaderodap"/>
          <w:rFonts w:eastAsia="Arial"/>
          <w:i/>
          <w:sz w:val="22"/>
          <w:szCs w:val="22"/>
        </w:rPr>
        <w:footnoteReference w:id="2"/>
      </w:r>
      <w:r w:rsidRPr="00D8627D">
        <w:rPr>
          <w:rFonts w:eastAsia="Arial"/>
          <w:i/>
          <w:sz w:val="22"/>
          <w:szCs w:val="22"/>
        </w:rPr>
        <w:t>.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Considera-se, pois, que o número mínimo de vereadores à composição de cada Câmara seja o número inteiro imediatamente superior ao número máximo fixado para a faixa populacional imediatamente inferior.</w:t>
      </w: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Assim, para o caso específico de Pouso Alegre, consideremos duas faixas populacionais:</w:t>
      </w:r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t xml:space="preserve">e) 17 (dezessete) Vereadores, nos Municípios de mais de 80.000 (oitenta mil) habitantes e de até 120.000 (cento e vinte mil) habitantes; </w:t>
      </w:r>
      <w:hyperlink r:id="rId40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D8627D">
        <w:rPr>
          <w:sz w:val="22"/>
          <w:szCs w:val="22"/>
        </w:rPr>
        <w:lastRenderedPageBreak/>
        <w:t xml:space="preserve">f) 19 (dezenove) Vereadores, nos Municípios de mais de 120.000 (cento e vinte mil) habitantes e de até 160.000 (cento sessenta mil) habitantes; </w:t>
      </w:r>
      <w:hyperlink r:id="rId41" w:anchor="art1" w:history="1">
        <w:r w:rsidRPr="00D8627D">
          <w:rPr>
            <w:rStyle w:val="Hyperlink"/>
            <w:sz w:val="22"/>
            <w:szCs w:val="22"/>
          </w:rPr>
          <w:t>(Incluída pela Emenda Constitucional nº 58, de 2009)</w:t>
        </w:r>
      </w:hyperlink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Pois bem, 17 é o número máximo de vereadores fixado para os municípios com população entre 80.000 e 120.000 habitantes. Como Pouso Alegre tem 150.000 habitantes, não se situa nessa faixa, enquadrando-se na faixa seguinte, à qual se considera: número máximo – 19 vereadores; número mínimo – 18 vereadores.</w:t>
      </w: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O número atual de vereadores em Pouso Alegre – 15 – corresponde aos municípios entre 50.000 e 80.000. Portanto, segundo critério de proporcionalidade fixado pela Constituição, o número de vereadores estabelecido em Pouso Alegre está incompatível com o nível populacional do Município.</w:t>
      </w: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Desprezar-se o número mínimo de vereadores, como já frisado, implicaria desequilibrar a estrutura política estabelecida constitucionalmente para a Federação Brasileira; permitir-se-ia que um Município com 150.000 habitantes, como Pouso Alegre, tenha 15 vereadores e outro Município, com 80.000 habitantes, também tenha 15 vereadores. Isso geraria um descompasso deletério para o equilíbrio do pacto federativo.</w:t>
      </w: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Assim, para se alçar a representatividade política da população pousoalegrense ao nível que a Constituição lhe outorga, propõe-se esta Emenda, cuja aprovação se pede.</w:t>
      </w:r>
    </w:p>
    <w:p w:rsidR="00D72791" w:rsidRPr="00D8627D" w:rsidRDefault="00D72791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>Maurício Tutty Sales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Presidente da Mesa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  <w:sectPr w:rsidR="00D72791" w:rsidRPr="00D8627D" w:rsidSect="00D7279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2551" w:right="567" w:bottom="1417" w:left="1134" w:header="567" w:footer="851" w:gutter="0"/>
          <w:cols w:space="708"/>
          <w:docGrid w:linePitch="360"/>
        </w:sect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>Dulcinéia Maria da Costa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1ª Vice-presidenta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>Mário Mendes de Pinho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2º Secretário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>Gilberto Barreiro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1º Secretário</w:t>
      </w: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b/>
          <w:sz w:val="22"/>
          <w:szCs w:val="22"/>
        </w:rPr>
      </w:pPr>
      <w:r w:rsidRPr="00D8627D">
        <w:rPr>
          <w:rFonts w:eastAsia="Arial"/>
          <w:b/>
          <w:sz w:val="22"/>
          <w:szCs w:val="22"/>
        </w:rPr>
        <w:t xml:space="preserve"> Ayrton Zorzi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2º Secretário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  <w:sectPr w:rsidR="00D72791" w:rsidRPr="00D8627D" w:rsidSect="0072257F">
          <w:type w:val="continuous"/>
          <w:pgSz w:w="11906" w:h="16838"/>
          <w:pgMar w:top="2551" w:right="567" w:bottom="1417" w:left="1134" w:header="567" w:footer="851" w:gutter="0"/>
          <w:cols w:num="2" w:space="708"/>
          <w:docGrid w:linePitch="360"/>
        </w:sect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  <w:sectPr w:rsidR="00D72791" w:rsidRPr="00D8627D" w:rsidSect="0072257F">
          <w:type w:val="continuous"/>
          <w:pgSz w:w="11906" w:h="16838"/>
          <w:pgMar w:top="2551" w:right="567" w:bottom="1417" w:left="1134" w:header="567" w:footer="851" w:gutter="0"/>
          <w:cols w:space="708"/>
          <w:docGrid w:linePitch="360"/>
        </w:sect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lastRenderedPageBreak/>
        <w:t>Adriano da Farmácia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Braz Andrade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BA67D9" w:rsidRPr="00D8627D" w:rsidRDefault="00BA67D9" w:rsidP="00D72791">
      <w:pPr>
        <w:ind w:right="-1"/>
        <w:jc w:val="center"/>
        <w:rPr>
          <w:rFonts w:eastAsia="Arial"/>
          <w:i/>
          <w:sz w:val="22"/>
          <w:szCs w:val="22"/>
        </w:rPr>
      </w:pPr>
    </w:p>
    <w:p w:rsidR="00BA67D9" w:rsidRPr="00D8627D" w:rsidRDefault="00BA67D9" w:rsidP="00D72791">
      <w:pPr>
        <w:ind w:right="-1"/>
        <w:jc w:val="center"/>
        <w:rPr>
          <w:rFonts w:eastAsia="Arial"/>
          <w:i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Flávio Alexandre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Hamilton Magalhães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Hélio Carlos de Oliveira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Ney Borracheiro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Lilian Narbot Siqueira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Vereadora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Dr. Paulo Valdir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Rafael Huhn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</w:p>
    <w:p w:rsidR="00D72791" w:rsidRPr="00D8627D" w:rsidRDefault="00D72791" w:rsidP="00D72791">
      <w:pPr>
        <w:ind w:right="-1"/>
        <w:jc w:val="center"/>
        <w:rPr>
          <w:rFonts w:eastAsia="Arial"/>
          <w:sz w:val="22"/>
          <w:szCs w:val="22"/>
        </w:rPr>
      </w:pPr>
      <w:r w:rsidRPr="00D8627D">
        <w:rPr>
          <w:rFonts w:eastAsia="Arial"/>
          <w:sz w:val="22"/>
          <w:szCs w:val="22"/>
        </w:rPr>
        <w:t>Wilson Tadeu Lopes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  <w:r w:rsidRPr="00D8627D">
        <w:rPr>
          <w:rFonts w:eastAsia="Arial"/>
          <w:i/>
          <w:sz w:val="22"/>
          <w:szCs w:val="22"/>
        </w:rPr>
        <w:t>Vereador</w:t>
      </w: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  <w:sectPr w:rsidR="00D72791" w:rsidRPr="00D8627D" w:rsidSect="002A6796">
          <w:type w:val="continuous"/>
          <w:pgSz w:w="11906" w:h="16838"/>
          <w:pgMar w:top="2551" w:right="567" w:bottom="1417" w:left="1134" w:header="567" w:footer="851" w:gutter="0"/>
          <w:cols w:num="2" w:space="708"/>
          <w:docGrid w:linePitch="360"/>
        </w:sectPr>
      </w:pPr>
    </w:p>
    <w:p w:rsidR="00D72791" w:rsidRPr="00D8627D" w:rsidRDefault="00D72791" w:rsidP="00D72791">
      <w:pPr>
        <w:ind w:right="-1"/>
        <w:jc w:val="center"/>
        <w:rPr>
          <w:rFonts w:eastAsia="Arial"/>
          <w:i/>
          <w:sz w:val="22"/>
          <w:szCs w:val="22"/>
        </w:rPr>
      </w:pPr>
    </w:p>
    <w:p w:rsidR="00ED44EE" w:rsidRPr="00D8627D" w:rsidRDefault="00ED44EE" w:rsidP="00D72791">
      <w:pPr>
        <w:ind w:right="-1" w:firstLine="1701"/>
        <w:jc w:val="both"/>
        <w:rPr>
          <w:rFonts w:eastAsia="Arial"/>
          <w:sz w:val="22"/>
          <w:szCs w:val="22"/>
        </w:rPr>
      </w:pPr>
    </w:p>
    <w:sectPr w:rsidR="00ED44EE" w:rsidRPr="00D8627D" w:rsidSect="0072257F">
      <w:type w:val="continuous"/>
      <w:pgSz w:w="11906" w:h="16838"/>
      <w:pgMar w:top="2551" w:right="567" w:bottom="1417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FE" w:rsidRDefault="006B4DFE" w:rsidP="000F093B">
      <w:r>
        <w:separator/>
      </w:r>
    </w:p>
  </w:endnote>
  <w:endnote w:type="continuationSeparator" w:id="1">
    <w:p w:rsidR="006B4DFE" w:rsidRDefault="006B4DF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4406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269C" w:rsidRDefault="004A26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4A26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269C" w:rsidRDefault="004A26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4406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27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2791" w:rsidRDefault="00D7279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D727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72791" w:rsidRDefault="00D72791">
    <w:pPr>
      <w:pStyle w:val="Rodap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D727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FE" w:rsidRDefault="006B4DFE" w:rsidP="000F093B">
      <w:r>
        <w:separator/>
      </w:r>
    </w:p>
  </w:footnote>
  <w:footnote w:type="continuationSeparator" w:id="1">
    <w:p w:rsidR="006B4DFE" w:rsidRDefault="006B4DFE" w:rsidP="000F093B">
      <w:r>
        <w:continuationSeparator/>
      </w:r>
    </w:p>
  </w:footnote>
  <w:footnote w:id="2">
    <w:p w:rsidR="00D72791" w:rsidRDefault="00D72791" w:rsidP="00D72791">
      <w:pPr>
        <w:pStyle w:val="Textodenotaderodap"/>
      </w:pPr>
      <w:r>
        <w:rPr>
          <w:rStyle w:val="Refdenotaderodap"/>
        </w:rPr>
        <w:footnoteRef/>
      </w:r>
      <w:r>
        <w:t xml:space="preserve"> Parecer nº 0836/2012.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4406FF" w:rsidP="004A269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06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A269C" w:rsidRDefault="004A269C" w:rsidP="004A269C">
                <w:pPr>
                  <w:pStyle w:val="Ttulo2"/>
                </w:pPr>
              </w:p>
            </w:txbxContent>
          </v:textbox>
        </v:shape>
      </w:pict>
    </w:r>
  </w:p>
  <w:p w:rsidR="004A269C" w:rsidRDefault="004A26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D7279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4406FF" w:rsidP="004A269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06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72791" w:rsidRDefault="00D72791" w:rsidP="004A269C">
                <w:pPr>
                  <w:pStyle w:val="Ttulo2"/>
                </w:pPr>
              </w:p>
            </w:txbxContent>
          </v:textbox>
        </v:shape>
      </w:pict>
    </w:r>
  </w:p>
  <w:p w:rsidR="00D72791" w:rsidRDefault="00D72791">
    <w:pPr>
      <w:pStyle w:val="Cabealho"/>
      <w:rPr>
        <w:sz w:val="3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91" w:rsidRDefault="00D727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647E"/>
    <w:rsid w:val="0002159B"/>
    <w:rsid w:val="0003243A"/>
    <w:rsid w:val="000932F5"/>
    <w:rsid w:val="000A3C62"/>
    <w:rsid w:val="000A7007"/>
    <w:rsid w:val="000E175C"/>
    <w:rsid w:val="000F093B"/>
    <w:rsid w:val="000F5A19"/>
    <w:rsid w:val="0013033A"/>
    <w:rsid w:val="00142DDF"/>
    <w:rsid w:val="001C2678"/>
    <w:rsid w:val="001C4522"/>
    <w:rsid w:val="001D3549"/>
    <w:rsid w:val="001E3F97"/>
    <w:rsid w:val="00231EA2"/>
    <w:rsid w:val="002A6796"/>
    <w:rsid w:val="002F2670"/>
    <w:rsid w:val="002F6540"/>
    <w:rsid w:val="00320270"/>
    <w:rsid w:val="00333243"/>
    <w:rsid w:val="00336C7B"/>
    <w:rsid w:val="0035081F"/>
    <w:rsid w:val="00360700"/>
    <w:rsid w:val="00384409"/>
    <w:rsid w:val="003A2A4A"/>
    <w:rsid w:val="003E215B"/>
    <w:rsid w:val="004406FF"/>
    <w:rsid w:val="0044371F"/>
    <w:rsid w:val="0048504B"/>
    <w:rsid w:val="004A269C"/>
    <w:rsid w:val="00514887"/>
    <w:rsid w:val="00545F9F"/>
    <w:rsid w:val="0059202E"/>
    <w:rsid w:val="005F626D"/>
    <w:rsid w:val="006570DC"/>
    <w:rsid w:val="006B4DFE"/>
    <w:rsid w:val="006E23B0"/>
    <w:rsid w:val="00722328"/>
    <w:rsid w:val="0072257F"/>
    <w:rsid w:val="007305F0"/>
    <w:rsid w:val="00730C4D"/>
    <w:rsid w:val="00796BAE"/>
    <w:rsid w:val="007B567E"/>
    <w:rsid w:val="00835630"/>
    <w:rsid w:val="00853B57"/>
    <w:rsid w:val="00861131"/>
    <w:rsid w:val="008A3B1D"/>
    <w:rsid w:val="008B33C9"/>
    <w:rsid w:val="008C3219"/>
    <w:rsid w:val="008F3CFA"/>
    <w:rsid w:val="0090647E"/>
    <w:rsid w:val="00993C5C"/>
    <w:rsid w:val="009A6161"/>
    <w:rsid w:val="009B1CB1"/>
    <w:rsid w:val="009C0DDD"/>
    <w:rsid w:val="009D773C"/>
    <w:rsid w:val="009E398C"/>
    <w:rsid w:val="009E58F9"/>
    <w:rsid w:val="00A208FF"/>
    <w:rsid w:val="00A74734"/>
    <w:rsid w:val="00AB2AA3"/>
    <w:rsid w:val="00AF3CA4"/>
    <w:rsid w:val="00AF791E"/>
    <w:rsid w:val="00B5636A"/>
    <w:rsid w:val="00B8194B"/>
    <w:rsid w:val="00B95E60"/>
    <w:rsid w:val="00BA67D9"/>
    <w:rsid w:val="00BC4B62"/>
    <w:rsid w:val="00BD6A0C"/>
    <w:rsid w:val="00BD6EE1"/>
    <w:rsid w:val="00C45D2C"/>
    <w:rsid w:val="00C877F6"/>
    <w:rsid w:val="00C95EBC"/>
    <w:rsid w:val="00CA7100"/>
    <w:rsid w:val="00CD7823"/>
    <w:rsid w:val="00CE5EBD"/>
    <w:rsid w:val="00CF1EEB"/>
    <w:rsid w:val="00D313CB"/>
    <w:rsid w:val="00D3202A"/>
    <w:rsid w:val="00D43000"/>
    <w:rsid w:val="00D718EE"/>
    <w:rsid w:val="00D72791"/>
    <w:rsid w:val="00D8627D"/>
    <w:rsid w:val="00DF001D"/>
    <w:rsid w:val="00E51337"/>
    <w:rsid w:val="00E85C6C"/>
    <w:rsid w:val="00EA6AE2"/>
    <w:rsid w:val="00ED44EE"/>
    <w:rsid w:val="00EF77DA"/>
    <w:rsid w:val="00F14757"/>
    <w:rsid w:val="00F22599"/>
    <w:rsid w:val="00F52996"/>
    <w:rsid w:val="00F77A63"/>
    <w:rsid w:val="00FA5733"/>
    <w:rsid w:val="00FB0A75"/>
    <w:rsid w:val="00FD7E88"/>
    <w:rsid w:val="00FE0FB3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uiPriority w:val="22"/>
    <w:qFormat/>
    <w:rsid w:val="00514887"/>
    <w:rPr>
      <w:b/>
      <w:bCs/>
    </w:rPr>
  </w:style>
  <w:style w:type="character" w:styleId="nfase">
    <w:name w:val="Emphasis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rFonts w:ascii="Calibri" w:hAnsi="Calibri"/>
      <w:i/>
    </w:rPr>
  </w:style>
  <w:style w:type="character" w:customStyle="1" w:styleId="CitaoChar">
    <w:name w:val="Citação Char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rFonts w:ascii="Calibri" w:hAnsi="Calibri"/>
      <w:b/>
      <w:i/>
      <w:szCs w:val="20"/>
    </w:rPr>
  </w:style>
  <w:style w:type="character" w:customStyle="1" w:styleId="CitaoIntensaChar">
    <w:name w:val="Citação Intensa Char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rsid w:val="003508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EA2"/>
    <w:pPr>
      <w:spacing w:before="100" w:beforeAutospacing="1" w:after="100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2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2791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727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constituicao/Emendas/Emc/emc58.htm" TargetMode="External"/><Relationship Id="rId18" Type="http://schemas.openxmlformats.org/officeDocument/2006/relationships/hyperlink" Target="http://www.planalto.gov.br/ccivil_03/constituicao/Emendas/Emc/emc58.htm" TargetMode="External"/><Relationship Id="rId26" Type="http://schemas.openxmlformats.org/officeDocument/2006/relationships/hyperlink" Target="http://www.planalto.gov.br/ccivil_03/constituicao/Emendas/Emc/emc58.htm" TargetMode="External"/><Relationship Id="rId39" Type="http://schemas.openxmlformats.org/officeDocument/2006/relationships/hyperlink" Target="http://www.planalto.gov.br/ccivil_03/constituicao/Emendas/Emc/emc5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constituicao/Emendas/Emc/emc58.htm" TargetMode="External"/><Relationship Id="rId34" Type="http://schemas.openxmlformats.org/officeDocument/2006/relationships/hyperlink" Target="http://www.planalto.gov.br/ccivil_03/constituicao/Emendas/Emc/emc58.htm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planalto.gov.br/ccivil_03/constituicao/Emendas/Emc/emc58.htm" TargetMode="External"/><Relationship Id="rId25" Type="http://schemas.openxmlformats.org/officeDocument/2006/relationships/hyperlink" Target="http://www.planalto.gov.br/ccivil_03/constituicao/Emendas/Emc/emc58.htm" TargetMode="External"/><Relationship Id="rId33" Type="http://schemas.openxmlformats.org/officeDocument/2006/relationships/hyperlink" Target="http://www.planalto.gov.br/ccivil_03/constituicao/Emendas/Emc/emc58.htm" TargetMode="External"/><Relationship Id="rId38" Type="http://schemas.openxmlformats.org/officeDocument/2006/relationships/hyperlink" Target="http://www.planalto.gov.br/ccivil_03/constituicao/Emendas/Emc/emc58.htm" TargetMode="Externa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Emendas/Emc/emc58.htm" TargetMode="External"/><Relationship Id="rId20" Type="http://schemas.openxmlformats.org/officeDocument/2006/relationships/hyperlink" Target="http://www.planalto.gov.br/ccivil_03/constituicao/Emendas/Emc/emc58.htm" TargetMode="External"/><Relationship Id="rId29" Type="http://schemas.openxmlformats.org/officeDocument/2006/relationships/hyperlink" Target="http://www.planalto.gov.br/ccivil_03/constituicao/Emendas/Emc/emc58.htm" TargetMode="External"/><Relationship Id="rId41" Type="http://schemas.openxmlformats.org/officeDocument/2006/relationships/hyperlink" Target="http://www.planalto.gov.br/ccivil_03/constituicao/Emendas/Emc/emc58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lanalto.gov.br/ccivil_03/constituicao/Emendas/Emc/emc58.htm" TargetMode="External"/><Relationship Id="rId32" Type="http://schemas.openxmlformats.org/officeDocument/2006/relationships/hyperlink" Target="http://www.planalto.gov.br/ccivil_03/constituicao/Emendas/Emc/emc58.htm" TargetMode="External"/><Relationship Id="rId37" Type="http://schemas.openxmlformats.org/officeDocument/2006/relationships/hyperlink" Target="http://www.planalto.gov.br/ccivil_03/constituicao/Emendas/Emc/emc58.htm" TargetMode="External"/><Relationship Id="rId40" Type="http://schemas.openxmlformats.org/officeDocument/2006/relationships/hyperlink" Target="http://www.planalto.gov.br/ccivil_03/constituicao/Emendas/Emc/emc58.htm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stf.jus.br/portal/peticaoInicial/verPeticaoInicial.asp?base=ADIN&amp;s1=4307&amp;processo=4307" TargetMode="External"/><Relationship Id="rId23" Type="http://schemas.openxmlformats.org/officeDocument/2006/relationships/hyperlink" Target="http://www.planalto.gov.br/ccivil_03/constituicao/Emendas/Emc/emc58.htm" TargetMode="External"/><Relationship Id="rId28" Type="http://schemas.openxmlformats.org/officeDocument/2006/relationships/hyperlink" Target="http://www.planalto.gov.br/ccivil_03/constituicao/Emendas/Emc/emc58.htm" TargetMode="External"/><Relationship Id="rId36" Type="http://schemas.openxmlformats.org/officeDocument/2006/relationships/hyperlink" Target="http://www.planalto.gov.br/ccivil_03/constituicao/Emendas/Emc/emc58.htm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planalto.gov.br/ccivil_03/constituicao/Emendas/Emc/emc58.htm" TargetMode="External"/><Relationship Id="rId31" Type="http://schemas.openxmlformats.org/officeDocument/2006/relationships/hyperlink" Target="http://www.planalto.gov.br/ccivil_03/constituicao/Emendas/Emc/emc58.htm" TargetMode="External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lanalto.gov.br/ccivil_03/constituicao/Emendas/Emc/emc58.htm" TargetMode="External"/><Relationship Id="rId22" Type="http://schemas.openxmlformats.org/officeDocument/2006/relationships/hyperlink" Target="http://www.planalto.gov.br/ccivil_03/constituicao/Emendas/Emc/emc58.htm" TargetMode="External"/><Relationship Id="rId27" Type="http://schemas.openxmlformats.org/officeDocument/2006/relationships/hyperlink" Target="http://www.planalto.gov.br/ccivil_03/constituicao/Emendas/Emc/emc58.htm" TargetMode="External"/><Relationship Id="rId30" Type="http://schemas.openxmlformats.org/officeDocument/2006/relationships/hyperlink" Target="http://www.planalto.gov.br/ccivil_03/constituicao/Emendas/Emc/emc58.htm" TargetMode="External"/><Relationship Id="rId35" Type="http://schemas.openxmlformats.org/officeDocument/2006/relationships/hyperlink" Target="http://www.planalto.gov.br/ccivil_03/constituicao/Emendas/Emc/emc58.htm" TargetMode="External"/><Relationship Id="rId43" Type="http://schemas.openxmlformats.org/officeDocument/2006/relationships/header" Target="header5.xm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372F-D184-445F-98E4-18081CE3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PROJETO.DOTM</Template>
  <TotalTime>16</TotalTime>
  <Pages>5</Pages>
  <Words>2030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6</cp:revision>
  <dcterms:created xsi:type="dcterms:W3CDTF">2016-03-22T17:57:00Z</dcterms:created>
  <dcterms:modified xsi:type="dcterms:W3CDTF">2016-03-22T18:25:00Z</dcterms:modified>
</cp:coreProperties>
</file>