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29224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1289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29224A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PARÁGRAFO ÚNICO AO ARTIGO 302 DA RESOLUÇÃO Nº 1.172/2012, QUE DISPÕE SOBRE O REGIMENTO INTERNO DA CÂMARA MUNICIPAL DE POUSO ALEGRE – MG.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328A8" w:rsidP="0029224A">
      <w:pPr>
        <w:ind w:right="-1"/>
        <w:jc w:val="both"/>
      </w:pPr>
      <w:r>
        <w:t xml:space="preserve">Os vereadores signatários, no uso de suas atribuições legais, propõem o seguinte </w:t>
      </w:r>
      <w:r w:rsidR="00AB5ADD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7328A8" w:rsidRDefault="00C94212" w:rsidP="007328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O artigo 302 da Resolução Nº 1.172/2012 passa a conter parágrafo único, com a seguinte redação:</w:t>
      </w:r>
    </w:p>
    <w:p w:rsidR="007328A8" w:rsidRDefault="00C94212" w:rsidP="007328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“Parágrafo único.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A proposição que verse sobre alteração de matéria constante do artigo 25 desta Resolução deverá ser aprovada pelo voto de 2/3 (dois terços) dos membros da Câmara."</w:t>
      </w:r>
    </w:p>
    <w:p w:rsidR="007328A8" w:rsidRDefault="00C94212" w:rsidP="007328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Revogam-se as disposições contrárias.</w:t>
      </w:r>
    </w:p>
    <w:p w:rsidR="00C94212" w:rsidRDefault="00C94212" w:rsidP="007328A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Esta Resolução entre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29224A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14 de Março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7328A8" w:rsidRPr="0029224A" w:rsidTr="0064643C">
        <w:tc>
          <w:tcPr>
            <w:tcW w:w="10345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64"/>
              <w:gridCol w:w="5065"/>
            </w:tblGrid>
            <w:tr w:rsidR="007328A8" w:rsidRPr="0029224A" w:rsidTr="0064643C">
              <w:tc>
                <w:tcPr>
                  <w:tcW w:w="5064" w:type="dxa"/>
                </w:tcPr>
                <w:p w:rsidR="007328A8" w:rsidRPr="0029224A" w:rsidRDefault="007328A8" w:rsidP="006464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Dr. Edson</w:t>
                  </w:r>
                </w:p>
              </w:tc>
              <w:tc>
                <w:tcPr>
                  <w:tcW w:w="5065" w:type="dxa"/>
                </w:tcPr>
                <w:p w:rsidR="007328A8" w:rsidRPr="0029224A" w:rsidRDefault="007328A8" w:rsidP="006464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Leandro Morais</w:t>
                  </w:r>
                </w:p>
              </w:tc>
            </w:tr>
            <w:tr w:rsidR="007328A8" w:rsidRPr="0029224A" w:rsidTr="0064643C">
              <w:tc>
                <w:tcPr>
                  <w:tcW w:w="5064" w:type="dxa"/>
                </w:tcPr>
                <w:p w:rsidR="007328A8" w:rsidRPr="0029224A" w:rsidRDefault="007328A8" w:rsidP="0064643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5065" w:type="dxa"/>
                </w:tcPr>
                <w:p w:rsidR="007328A8" w:rsidRPr="0029224A" w:rsidRDefault="007328A8" w:rsidP="0064643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VICE-PRESIDENTE</w:t>
                  </w:r>
                </w:p>
              </w:tc>
            </w:tr>
          </w:tbl>
          <w:p w:rsidR="007328A8" w:rsidRPr="0029224A" w:rsidRDefault="007328A8" w:rsidP="0064643C">
            <w:pPr>
              <w:rPr>
                <w:color w:val="000000"/>
                <w:sz w:val="24"/>
                <w:szCs w:val="24"/>
              </w:rPr>
            </w:pPr>
          </w:p>
        </w:tc>
      </w:tr>
      <w:tr w:rsidR="007328A8" w:rsidRPr="0029224A" w:rsidTr="0064643C">
        <w:tc>
          <w:tcPr>
            <w:tcW w:w="10345" w:type="dxa"/>
          </w:tcPr>
          <w:p w:rsidR="007328A8" w:rsidRPr="0029224A" w:rsidRDefault="007328A8" w:rsidP="0064643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328A8" w:rsidRPr="0029224A" w:rsidRDefault="007328A8" w:rsidP="007328A8">
      <w:pPr>
        <w:jc w:val="center"/>
        <w:rPr>
          <w:color w:val="000000"/>
        </w:rPr>
      </w:pPr>
    </w:p>
    <w:p w:rsidR="007328A8" w:rsidRPr="0029224A" w:rsidRDefault="007328A8" w:rsidP="007328A8">
      <w:pPr>
        <w:jc w:val="center"/>
        <w:rPr>
          <w:color w:val="000000"/>
        </w:rPr>
      </w:pPr>
    </w:p>
    <w:tbl>
      <w:tblPr>
        <w:tblStyle w:val="Tabelacomgrade"/>
        <w:tblW w:w="15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  <w:gridCol w:w="5173"/>
      </w:tblGrid>
      <w:tr w:rsidR="007328A8" w:rsidRPr="0029224A" w:rsidTr="007328A8">
        <w:tc>
          <w:tcPr>
            <w:tcW w:w="5172" w:type="dxa"/>
          </w:tcPr>
          <w:p w:rsidR="007328A8" w:rsidRPr="0029224A" w:rsidRDefault="007328A8" w:rsidP="0064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Odair </w:t>
            </w:r>
            <w:proofErr w:type="spellStart"/>
            <w:r>
              <w:rPr>
                <w:color w:val="000000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173" w:type="dxa"/>
          </w:tcPr>
          <w:p w:rsidR="007328A8" w:rsidRPr="0029224A" w:rsidRDefault="007328A8" w:rsidP="0064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Rodrigo Modesto </w:t>
            </w:r>
          </w:p>
        </w:tc>
        <w:tc>
          <w:tcPr>
            <w:tcW w:w="5173" w:type="dxa"/>
          </w:tcPr>
          <w:p w:rsidR="007328A8" w:rsidRPr="0029224A" w:rsidRDefault="007328A8" w:rsidP="0064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color w:val="000000"/>
                <w:sz w:val="24"/>
                <w:szCs w:val="24"/>
              </w:rPr>
              <w:t>Aboláfio</w:t>
            </w:r>
            <w:proofErr w:type="spellEnd"/>
          </w:p>
        </w:tc>
      </w:tr>
      <w:tr w:rsidR="007328A8" w:rsidRPr="0029224A" w:rsidTr="007328A8">
        <w:tc>
          <w:tcPr>
            <w:tcW w:w="5172" w:type="dxa"/>
          </w:tcPr>
          <w:p w:rsidR="007328A8" w:rsidRPr="0029224A" w:rsidRDefault="007328A8" w:rsidP="0064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7328A8" w:rsidRPr="0029224A" w:rsidRDefault="007328A8" w:rsidP="0064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7328A8" w:rsidRPr="0029224A" w:rsidRDefault="007328A8" w:rsidP="0064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328A8" w:rsidRPr="0029224A" w:rsidRDefault="007328A8" w:rsidP="007328A8">
      <w:pPr>
        <w:jc w:val="center"/>
        <w:rPr>
          <w:color w:val="000000"/>
        </w:rPr>
      </w:pPr>
    </w:p>
    <w:p w:rsidR="007328A8" w:rsidRPr="0029224A" w:rsidRDefault="007328A8" w:rsidP="007328A8">
      <w:pPr>
        <w:spacing w:line="142" w:lineRule="auto"/>
        <w:ind w:left="283"/>
        <w:jc w:val="center"/>
        <w:rPr>
          <w:color w:val="000000"/>
        </w:rPr>
      </w:pPr>
    </w:p>
    <w:p w:rsidR="007328A8" w:rsidRPr="0029224A" w:rsidRDefault="007328A8" w:rsidP="007328A8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328A8" w:rsidRPr="0029224A" w:rsidTr="0064643C">
        <w:tc>
          <w:tcPr>
            <w:tcW w:w="5172" w:type="dxa"/>
          </w:tcPr>
          <w:p w:rsidR="007328A8" w:rsidRPr="0029224A" w:rsidRDefault="007328A8" w:rsidP="0064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  <w:tc>
          <w:tcPr>
            <w:tcW w:w="5173" w:type="dxa"/>
          </w:tcPr>
          <w:p w:rsidR="007328A8" w:rsidRPr="0029224A" w:rsidRDefault="007328A8" w:rsidP="006464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28A8" w:rsidRPr="0029224A" w:rsidTr="0064643C">
        <w:tc>
          <w:tcPr>
            <w:tcW w:w="5172" w:type="dxa"/>
          </w:tcPr>
          <w:p w:rsidR="007328A8" w:rsidRPr="0029224A" w:rsidRDefault="007328A8" w:rsidP="0064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7328A8" w:rsidRPr="0029224A" w:rsidRDefault="007328A8" w:rsidP="0064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9224A" w:rsidRDefault="0029224A" w:rsidP="0029224A">
      <w:pPr>
        <w:rPr>
          <w:color w:val="000000"/>
        </w:rPr>
      </w:pPr>
    </w:p>
    <w:p w:rsidR="0029224A" w:rsidRDefault="002922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29224A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7328A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escopo da presente proposição é assegurar a decisão justa e democrática acerca de um direito e um interesse comum aos Vereadores, que é o acesso à Presidência da Casa.</w:t>
      </w:r>
      <w:r w:rsidR="007328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Trata-se de um assunto de grande relevância política e prática, vez que o ocupante do cargo de Presidente possui grande influência na rotina, funcionamento e finanças da Casa.</w:t>
      </w:r>
      <w:r w:rsidR="007328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Assim, qualquer alteração que verse sobre tal direito deve ser aprovada pelo voto de 2/3 dos membros da Câmara.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29224A" w:rsidRDefault="0029224A" w:rsidP="0029224A">
      <w:pPr>
        <w:jc w:val="center"/>
        <w:rPr>
          <w:color w:val="000000"/>
        </w:rPr>
      </w:pPr>
      <w:r>
        <w:rPr>
          <w:color w:val="000000"/>
        </w:rPr>
        <w:t>Sala das Sessões, em 14 de Março de 2017.</w:t>
      </w:r>
    </w:p>
    <w:p w:rsidR="0029224A" w:rsidRDefault="0029224A" w:rsidP="0029224A">
      <w:pPr>
        <w:rPr>
          <w:color w:val="000000"/>
        </w:rPr>
      </w:pPr>
    </w:p>
    <w:p w:rsidR="0029224A" w:rsidRDefault="0029224A" w:rsidP="0029224A">
      <w:pPr>
        <w:tabs>
          <w:tab w:val="left" w:pos="5760"/>
        </w:tabs>
        <w:rPr>
          <w:color w:val="000000"/>
        </w:rPr>
      </w:pPr>
      <w:r>
        <w:rPr>
          <w:color w:val="000000"/>
        </w:rPr>
        <w:tab/>
      </w:r>
    </w:p>
    <w:p w:rsidR="0029224A" w:rsidRDefault="0029224A" w:rsidP="0029224A">
      <w:pPr>
        <w:tabs>
          <w:tab w:val="left" w:pos="5760"/>
        </w:tabs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E5615E" w:rsidRPr="0029224A" w:rsidTr="0064643C">
        <w:tc>
          <w:tcPr>
            <w:tcW w:w="10345" w:type="dxa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64"/>
              <w:gridCol w:w="5065"/>
            </w:tblGrid>
            <w:tr w:rsidR="00E5615E" w:rsidRPr="0029224A" w:rsidTr="0064643C">
              <w:tc>
                <w:tcPr>
                  <w:tcW w:w="5064" w:type="dxa"/>
                </w:tcPr>
                <w:p w:rsidR="00E5615E" w:rsidRPr="0029224A" w:rsidRDefault="00E5615E" w:rsidP="006464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Dr. Edson</w:t>
                  </w:r>
                </w:p>
              </w:tc>
              <w:tc>
                <w:tcPr>
                  <w:tcW w:w="5065" w:type="dxa"/>
                </w:tcPr>
                <w:p w:rsidR="00E5615E" w:rsidRPr="0029224A" w:rsidRDefault="00E5615E" w:rsidP="0064643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Leandro Morais</w:t>
                  </w:r>
                </w:p>
              </w:tc>
            </w:tr>
            <w:tr w:rsidR="00E5615E" w:rsidRPr="0029224A" w:rsidTr="0064643C">
              <w:tc>
                <w:tcPr>
                  <w:tcW w:w="5064" w:type="dxa"/>
                </w:tcPr>
                <w:p w:rsidR="00E5615E" w:rsidRPr="0029224A" w:rsidRDefault="00E5615E" w:rsidP="0064643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5065" w:type="dxa"/>
                </w:tcPr>
                <w:p w:rsidR="00E5615E" w:rsidRPr="0029224A" w:rsidRDefault="00E5615E" w:rsidP="0064643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VICE-PRESIDENTE</w:t>
                  </w:r>
                </w:p>
              </w:tc>
            </w:tr>
          </w:tbl>
          <w:p w:rsidR="00E5615E" w:rsidRPr="0029224A" w:rsidRDefault="00E5615E" w:rsidP="0064643C">
            <w:pPr>
              <w:rPr>
                <w:color w:val="000000"/>
                <w:sz w:val="24"/>
                <w:szCs w:val="24"/>
              </w:rPr>
            </w:pPr>
          </w:p>
        </w:tc>
      </w:tr>
      <w:tr w:rsidR="00E5615E" w:rsidRPr="0029224A" w:rsidTr="0064643C">
        <w:tc>
          <w:tcPr>
            <w:tcW w:w="10345" w:type="dxa"/>
          </w:tcPr>
          <w:p w:rsidR="00E5615E" w:rsidRPr="0029224A" w:rsidRDefault="00E5615E" w:rsidP="0064643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5615E" w:rsidRPr="0029224A" w:rsidRDefault="00E5615E" w:rsidP="00E5615E">
      <w:pPr>
        <w:jc w:val="center"/>
        <w:rPr>
          <w:color w:val="000000"/>
        </w:rPr>
      </w:pPr>
    </w:p>
    <w:p w:rsidR="00E5615E" w:rsidRPr="0029224A" w:rsidRDefault="00E5615E" w:rsidP="00E5615E">
      <w:pPr>
        <w:jc w:val="center"/>
        <w:rPr>
          <w:color w:val="000000"/>
        </w:rPr>
      </w:pPr>
    </w:p>
    <w:tbl>
      <w:tblPr>
        <w:tblStyle w:val="Tabelacomgrade"/>
        <w:tblW w:w="15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  <w:gridCol w:w="5173"/>
      </w:tblGrid>
      <w:tr w:rsidR="00E5615E" w:rsidRPr="0029224A" w:rsidTr="0064643C">
        <w:tc>
          <w:tcPr>
            <w:tcW w:w="5172" w:type="dxa"/>
          </w:tcPr>
          <w:p w:rsidR="00E5615E" w:rsidRPr="0029224A" w:rsidRDefault="00E5615E" w:rsidP="0064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Odair </w:t>
            </w:r>
            <w:proofErr w:type="spellStart"/>
            <w:r>
              <w:rPr>
                <w:color w:val="000000"/>
                <w:sz w:val="24"/>
                <w:szCs w:val="24"/>
              </w:rPr>
              <w:t>Quincote</w:t>
            </w:r>
            <w:proofErr w:type="spellEnd"/>
          </w:p>
        </w:tc>
        <w:tc>
          <w:tcPr>
            <w:tcW w:w="5173" w:type="dxa"/>
          </w:tcPr>
          <w:p w:rsidR="00E5615E" w:rsidRPr="0029224A" w:rsidRDefault="00E5615E" w:rsidP="0064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Rodrigo Modesto </w:t>
            </w:r>
          </w:p>
        </w:tc>
        <w:tc>
          <w:tcPr>
            <w:tcW w:w="5173" w:type="dxa"/>
          </w:tcPr>
          <w:p w:rsidR="00E5615E" w:rsidRPr="0029224A" w:rsidRDefault="00E5615E" w:rsidP="0064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color w:val="000000"/>
                <w:sz w:val="24"/>
                <w:szCs w:val="24"/>
              </w:rPr>
              <w:t>Aboláfio</w:t>
            </w:r>
            <w:proofErr w:type="spellEnd"/>
          </w:p>
        </w:tc>
      </w:tr>
      <w:tr w:rsidR="00E5615E" w:rsidRPr="0029224A" w:rsidTr="0064643C">
        <w:tc>
          <w:tcPr>
            <w:tcW w:w="5172" w:type="dxa"/>
          </w:tcPr>
          <w:p w:rsidR="00E5615E" w:rsidRPr="0029224A" w:rsidRDefault="00E5615E" w:rsidP="0064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E5615E" w:rsidRPr="0029224A" w:rsidRDefault="00E5615E" w:rsidP="0064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E5615E" w:rsidRPr="0029224A" w:rsidRDefault="00E5615E" w:rsidP="0064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615E" w:rsidRPr="0029224A" w:rsidRDefault="00E5615E" w:rsidP="00E5615E">
      <w:pPr>
        <w:jc w:val="center"/>
        <w:rPr>
          <w:color w:val="000000"/>
        </w:rPr>
      </w:pPr>
    </w:p>
    <w:p w:rsidR="00E5615E" w:rsidRPr="0029224A" w:rsidRDefault="00E5615E" w:rsidP="00E5615E">
      <w:pPr>
        <w:spacing w:line="142" w:lineRule="auto"/>
        <w:ind w:left="283"/>
        <w:jc w:val="center"/>
        <w:rPr>
          <w:color w:val="000000"/>
        </w:rPr>
      </w:pPr>
    </w:p>
    <w:p w:rsidR="00E5615E" w:rsidRPr="0029224A" w:rsidRDefault="00E5615E" w:rsidP="00E5615E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5615E" w:rsidRPr="0029224A" w:rsidTr="0064643C">
        <w:tc>
          <w:tcPr>
            <w:tcW w:w="5172" w:type="dxa"/>
          </w:tcPr>
          <w:p w:rsidR="00E5615E" w:rsidRPr="0029224A" w:rsidRDefault="00E5615E" w:rsidP="00646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Wilson Tadeu Lopes</w:t>
            </w:r>
          </w:p>
        </w:tc>
        <w:tc>
          <w:tcPr>
            <w:tcW w:w="5173" w:type="dxa"/>
          </w:tcPr>
          <w:p w:rsidR="00E5615E" w:rsidRPr="0029224A" w:rsidRDefault="00E5615E" w:rsidP="006464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615E" w:rsidRPr="0029224A" w:rsidTr="0064643C">
        <w:tc>
          <w:tcPr>
            <w:tcW w:w="5172" w:type="dxa"/>
          </w:tcPr>
          <w:p w:rsidR="00E5615E" w:rsidRPr="0029224A" w:rsidRDefault="00E5615E" w:rsidP="0064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E5615E" w:rsidRPr="0029224A" w:rsidRDefault="00E5615E" w:rsidP="0064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5615E" w:rsidRDefault="00E5615E" w:rsidP="00E5615E">
      <w:pPr>
        <w:rPr>
          <w:color w:val="000000"/>
        </w:rPr>
      </w:pPr>
    </w:p>
    <w:p w:rsidR="0029224A" w:rsidRDefault="0029224A" w:rsidP="0029224A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AC" w:rsidRDefault="00FB2CAC" w:rsidP="00FE475D">
      <w:r>
        <w:separator/>
      </w:r>
    </w:p>
  </w:endnote>
  <w:endnote w:type="continuationSeparator" w:id="0">
    <w:p w:rsidR="00FB2CAC" w:rsidRDefault="00FB2CA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032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B2C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B2C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B2CA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2C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AC" w:rsidRDefault="00FB2CAC" w:rsidP="00FE475D">
      <w:r>
        <w:separator/>
      </w:r>
    </w:p>
  </w:footnote>
  <w:footnote w:type="continuationSeparator" w:id="0">
    <w:p w:rsidR="00FB2CAC" w:rsidRDefault="00FB2CA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2C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0329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0329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B2CA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B2CA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2C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D0386"/>
    <w:rsid w:val="00217FD1"/>
    <w:rsid w:val="0029224A"/>
    <w:rsid w:val="003776C3"/>
    <w:rsid w:val="00487EB1"/>
    <w:rsid w:val="00567F60"/>
    <w:rsid w:val="006C3FC6"/>
    <w:rsid w:val="006D4D0D"/>
    <w:rsid w:val="0070329A"/>
    <w:rsid w:val="007076AC"/>
    <w:rsid w:val="007328A8"/>
    <w:rsid w:val="007C5782"/>
    <w:rsid w:val="008A77ED"/>
    <w:rsid w:val="008F2060"/>
    <w:rsid w:val="009E2AAC"/>
    <w:rsid w:val="00A31701"/>
    <w:rsid w:val="00AB5ADD"/>
    <w:rsid w:val="00AF09C1"/>
    <w:rsid w:val="00C94212"/>
    <w:rsid w:val="00D24611"/>
    <w:rsid w:val="00DC3901"/>
    <w:rsid w:val="00E5615E"/>
    <w:rsid w:val="00EF6EB9"/>
    <w:rsid w:val="00FB2CA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92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2017-01-05T14:29:00Z</dcterms:created>
  <dcterms:modified xsi:type="dcterms:W3CDTF">2017-03-14T17:47:00Z</dcterms:modified>
</cp:coreProperties>
</file>