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1" w:rsidRPr="009A7EC6" w:rsidRDefault="009A7EC6" w:rsidP="009A7EC6">
      <w:pPr>
        <w:pStyle w:val="Default"/>
        <w:ind w:left="382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SUBSTITUTIVO AO </w:t>
      </w:r>
      <w:r w:rsidR="00FC33D1" w:rsidRPr="009A7EC6">
        <w:rPr>
          <w:rFonts w:ascii="Times New Roman" w:hAnsi="Times New Roman" w:cs="Times New Roman"/>
          <w:b/>
          <w:color w:val="auto"/>
        </w:rPr>
        <w:t xml:space="preserve">PROJETO DE RESOLUÇÃO Nº </w:t>
      </w:r>
      <w:r w:rsidR="001335C2" w:rsidRPr="009A7EC6">
        <w:rPr>
          <w:rFonts w:ascii="Times New Roman" w:hAnsi="Times New Roman" w:cs="Times New Roman"/>
          <w:b/>
          <w:color w:val="auto"/>
        </w:rPr>
        <w:t>1232</w:t>
      </w:r>
      <w:r w:rsidR="00FC33D1" w:rsidRPr="009A7EC6">
        <w:rPr>
          <w:rFonts w:ascii="Times New Roman" w:hAnsi="Times New Roman" w:cs="Times New Roman"/>
          <w:b/>
          <w:color w:val="auto"/>
        </w:rPr>
        <w:t xml:space="preserve"> / 2014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FC33D1">
      <w:pPr>
        <w:pStyle w:val="Default"/>
        <w:ind w:left="3828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 xml:space="preserve">ALTERA OS ARTIGOS 22, </w:t>
      </w:r>
      <w:r w:rsidR="009B1531" w:rsidRPr="009A7EC6">
        <w:rPr>
          <w:rFonts w:ascii="Times New Roman" w:hAnsi="Times New Roman" w:cs="Times New Roman"/>
          <w:b/>
          <w:color w:val="auto"/>
        </w:rPr>
        <w:t xml:space="preserve">25, 27, </w:t>
      </w:r>
      <w:r w:rsidR="008C772F" w:rsidRPr="009A7EC6">
        <w:rPr>
          <w:rFonts w:ascii="Times New Roman" w:hAnsi="Times New Roman" w:cs="Times New Roman"/>
          <w:b/>
          <w:color w:val="auto"/>
        </w:rPr>
        <w:t xml:space="preserve">29, </w:t>
      </w:r>
      <w:r w:rsidR="00183007" w:rsidRPr="009A7EC6">
        <w:rPr>
          <w:rFonts w:ascii="Times New Roman" w:hAnsi="Times New Roman" w:cs="Times New Roman"/>
          <w:b/>
          <w:color w:val="auto"/>
        </w:rPr>
        <w:t>30, 34, 35, 36</w:t>
      </w:r>
      <w:r w:rsidRPr="009A7EC6">
        <w:rPr>
          <w:rFonts w:ascii="Times New Roman" w:hAnsi="Times New Roman" w:cs="Times New Roman"/>
          <w:b/>
          <w:color w:val="auto"/>
        </w:rPr>
        <w:t xml:space="preserve"> E ANEXOS I E IV, </w:t>
      </w:r>
      <w:r w:rsidR="00DC63A4">
        <w:rPr>
          <w:rFonts w:ascii="Times New Roman" w:hAnsi="Times New Roman" w:cs="Times New Roman"/>
          <w:b/>
          <w:color w:val="auto"/>
        </w:rPr>
        <w:t xml:space="preserve">ACRESCENTA OS ARTIGOS 67-A E 69-A, </w:t>
      </w:r>
      <w:r w:rsidRPr="009A7EC6">
        <w:rPr>
          <w:rFonts w:ascii="Times New Roman" w:hAnsi="Times New Roman" w:cs="Times New Roman"/>
          <w:b/>
          <w:color w:val="auto"/>
        </w:rPr>
        <w:t xml:space="preserve">E REVOGA OS ARTIGOS </w:t>
      </w:r>
      <w:r w:rsidR="00183007" w:rsidRPr="009A7EC6">
        <w:rPr>
          <w:rFonts w:ascii="Times New Roman" w:hAnsi="Times New Roman" w:cs="Times New Roman"/>
          <w:b/>
          <w:color w:val="auto"/>
        </w:rPr>
        <w:t xml:space="preserve">37, </w:t>
      </w:r>
      <w:r w:rsidR="00DC63A4">
        <w:rPr>
          <w:rFonts w:ascii="Times New Roman" w:hAnsi="Times New Roman" w:cs="Times New Roman"/>
          <w:b/>
          <w:color w:val="auto"/>
        </w:rPr>
        <w:t>38, 39, 40,</w:t>
      </w:r>
      <w:r w:rsidRPr="009A7EC6">
        <w:rPr>
          <w:rFonts w:ascii="Times New Roman" w:hAnsi="Times New Roman" w:cs="Times New Roman"/>
          <w:b/>
          <w:color w:val="auto"/>
        </w:rPr>
        <w:t xml:space="preserve"> 41</w:t>
      </w:r>
      <w:r w:rsidR="00DC63A4">
        <w:rPr>
          <w:rFonts w:ascii="Times New Roman" w:hAnsi="Times New Roman" w:cs="Times New Roman"/>
          <w:b/>
          <w:color w:val="auto"/>
        </w:rPr>
        <w:t xml:space="preserve">, E </w:t>
      </w:r>
      <w:proofErr w:type="gramStart"/>
      <w:r w:rsidR="00DC63A4">
        <w:rPr>
          <w:rFonts w:ascii="Times New Roman" w:hAnsi="Times New Roman" w:cs="Times New Roman"/>
          <w:b/>
          <w:color w:val="auto"/>
        </w:rPr>
        <w:t>PARÁGRAFOS 1º E 2º DO ART.</w:t>
      </w:r>
      <w:proofErr w:type="gramEnd"/>
      <w:r w:rsidR="00DC63A4">
        <w:rPr>
          <w:rFonts w:ascii="Times New Roman" w:hAnsi="Times New Roman" w:cs="Times New Roman"/>
          <w:b/>
          <w:color w:val="auto"/>
        </w:rPr>
        <w:t xml:space="preserve"> 67</w:t>
      </w:r>
      <w:r w:rsidRPr="009A7EC6">
        <w:rPr>
          <w:rFonts w:ascii="Times New Roman" w:hAnsi="Times New Roman" w:cs="Times New Roman"/>
          <w:b/>
          <w:color w:val="auto"/>
        </w:rPr>
        <w:t xml:space="preserve"> DA RESOLUÇÃO Nº 1.194/2013.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45960" w:rsidRPr="009A7EC6" w:rsidRDefault="00D45960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A0544D" w:rsidP="00A0544D">
      <w:pPr>
        <w:pStyle w:val="Default"/>
        <w:ind w:firstLine="1843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/>
          <w:color w:val="auto"/>
        </w:rPr>
        <w:t xml:space="preserve">A MESA DIRETORA DA CÂMARA MUNICIPAL DE POUSO ALEGRE, Estado de Minas Gerais, no uso de suas atribuições legais, propõe o seguinte </w:t>
      </w:r>
      <w:r w:rsidR="00C158FC" w:rsidRPr="009A7EC6">
        <w:rPr>
          <w:rFonts w:ascii="Times New Roman" w:eastAsia="Times New Roman" w:hAnsi="Times New Roman"/>
          <w:color w:val="auto"/>
        </w:rPr>
        <w:t>PROJETO DE RESOLUÇÃO</w:t>
      </w:r>
      <w:r w:rsidRPr="009A7EC6">
        <w:rPr>
          <w:rFonts w:ascii="Times New Roman" w:eastAsia="Times New Roman" w:hAnsi="Times New Roman"/>
          <w:color w:val="auto"/>
        </w:rPr>
        <w:t>: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80E20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1º</w:t>
      </w:r>
      <w:r w:rsidRPr="009A7EC6">
        <w:rPr>
          <w:rFonts w:ascii="Times New Roman" w:hAnsi="Times New Roman" w:cs="Times New Roman"/>
          <w:color w:val="auto"/>
        </w:rPr>
        <w:t xml:space="preserve"> -  A Resolução nº 1.194, de </w:t>
      </w:r>
      <w:r w:rsidR="00FC33D1" w:rsidRPr="009A7EC6">
        <w:rPr>
          <w:rFonts w:ascii="Times New Roman" w:hAnsi="Times New Roman" w:cs="Times New Roman"/>
          <w:color w:val="auto"/>
        </w:rPr>
        <w:t>10</w:t>
      </w:r>
      <w:r w:rsidRPr="009A7EC6">
        <w:rPr>
          <w:rFonts w:ascii="Times New Roman" w:hAnsi="Times New Roman" w:cs="Times New Roman"/>
          <w:color w:val="auto"/>
        </w:rPr>
        <w:t xml:space="preserve"> de dezembro de 2013, passa a vigorar com as seguintes alterações: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4B1F" w:rsidRPr="009A7EC6" w:rsidRDefault="004A1135" w:rsidP="00C9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7EC6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9A7EC6">
        <w:rPr>
          <w:rFonts w:ascii="Times New Roman" w:hAnsi="Times New Roman"/>
          <w:bCs/>
          <w:sz w:val="24"/>
          <w:szCs w:val="24"/>
        </w:rPr>
        <w:t>Art. 22</w:t>
      </w:r>
      <w:r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158FC" w:rsidRPr="009A7EC6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4B1F"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Para fazer jus à progressão, o servidor deverá, ressalvada as hipóteses do art. 25 </w:t>
      </w:r>
      <w:r w:rsidR="00FF4B1F" w:rsidRPr="009A7EC6">
        <w:rPr>
          <w:rFonts w:ascii="Times New Roman" w:hAnsi="Times New Roman"/>
          <w:sz w:val="24"/>
          <w:szCs w:val="24"/>
        </w:rPr>
        <w:t>e do art. 27 desta Resolução, cumulativamente:</w:t>
      </w:r>
    </w:p>
    <w:p w:rsidR="00FF4B1F" w:rsidRPr="009A7EC6" w:rsidRDefault="00FF4B1F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1135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>I</w:t>
      </w:r>
      <w:r w:rsidRPr="009A7EC6">
        <w:rPr>
          <w:rFonts w:ascii="Times New Roman" w:hAnsi="Times New Roman" w:cs="Times New Roman"/>
          <w:b/>
          <w:color w:val="auto"/>
        </w:rPr>
        <w:t xml:space="preserve"> -</w:t>
      </w:r>
      <w:r w:rsidRPr="009A7EC6">
        <w:rPr>
          <w:rFonts w:ascii="Times New Roman" w:hAnsi="Times New Roman" w:cs="Times New Roman"/>
          <w:color w:val="auto"/>
        </w:rPr>
        <w:t xml:space="preserve"> </w:t>
      </w:r>
      <w:r w:rsidR="004A1135" w:rsidRPr="009A7EC6">
        <w:rPr>
          <w:rFonts w:ascii="Times New Roman" w:hAnsi="Times New Roman" w:cs="Times New Roman"/>
          <w:color w:val="auto"/>
        </w:rPr>
        <w:t>(...)</w:t>
      </w:r>
      <w:r w:rsidRPr="009A7EC6">
        <w:rPr>
          <w:rFonts w:ascii="Times New Roman" w:hAnsi="Times New Roman" w:cs="Times New Roman"/>
          <w:color w:val="auto"/>
        </w:rPr>
        <w:t>;</w:t>
      </w:r>
    </w:p>
    <w:p w:rsidR="00183007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83007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>II</w:t>
      </w:r>
      <w:r w:rsidRPr="009A7EC6">
        <w:rPr>
          <w:rFonts w:ascii="Times New Roman" w:hAnsi="Times New Roman" w:cs="Times New Roman"/>
          <w:b/>
          <w:color w:val="auto"/>
        </w:rPr>
        <w:t xml:space="preserve"> </w:t>
      </w:r>
      <w:r w:rsidR="00C158FC" w:rsidRPr="009A7EC6">
        <w:rPr>
          <w:rFonts w:ascii="Times New Roman" w:hAnsi="Times New Roman" w:cs="Times New Roman"/>
          <w:b/>
          <w:color w:val="auto"/>
        </w:rPr>
        <w:t>-</w:t>
      </w:r>
      <w:r w:rsidRPr="009A7EC6">
        <w:rPr>
          <w:rFonts w:ascii="Times New Roman" w:hAnsi="Times New Roman" w:cs="Times New Roman"/>
          <w:b/>
          <w:color w:val="auto"/>
        </w:rPr>
        <w:t xml:space="preserve"> </w:t>
      </w:r>
      <w:r w:rsidRPr="009A7EC6">
        <w:rPr>
          <w:rFonts w:ascii="Times New Roman" w:hAnsi="Times New Roman" w:cs="Times New Roman"/>
          <w:color w:val="auto"/>
        </w:rPr>
        <w:t>(...);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III</w:t>
      </w:r>
      <w:r w:rsidR="00030195" w:rsidRPr="009A7EC6">
        <w:rPr>
          <w:rFonts w:ascii="Times New Roman" w:hAnsi="Times New Roman" w:cs="Times New Roman"/>
          <w:bCs/>
          <w:color w:val="auto"/>
        </w:rPr>
        <w:t xml:space="preserve"> - ter obtido, pelo menos, 70 (set</w:t>
      </w:r>
      <w:r w:rsidR="00955F83" w:rsidRPr="009A7EC6">
        <w:rPr>
          <w:rFonts w:ascii="Times New Roman" w:hAnsi="Times New Roman" w:cs="Times New Roman"/>
          <w:bCs/>
          <w:color w:val="auto"/>
        </w:rPr>
        <w:t>enta</w:t>
      </w:r>
      <w:r w:rsidRPr="009A7EC6">
        <w:rPr>
          <w:rFonts w:ascii="Times New Roman" w:hAnsi="Times New Roman" w:cs="Times New Roman"/>
          <w:bCs/>
          <w:color w:val="auto"/>
        </w:rPr>
        <w:t>) pontos na média aritmética de suas últimas avaliações de desempenho, ainda não consideradas para efeito da progressão, observadas as normas dispostas nesta Resolução e em regulamento específico;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4A1135" w:rsidRPr="009A7EC6" w:rsidRDefault="00183007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IV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 xml:space="preserve">- </w:t>
      </w:r>
      <w:r w:rsidR="004A1135" w:rsidRPr="009A7EC6">
        <w:rPr>
          <w:rFonts w:ascii="Times New Roman" w:hAnsi="Times New Roman" w:cs="Times New Roman"/>
          <w:bCs/>
          <w:color w:val="auto"/>
        </w:rPr>
        <w:t>(</w:t>
      </w:r>
      <w:proofErr w:type="gramStart"/>
      <w:r w:rsidR="004A1135" w:rsidRPr="009A7EC6">
        <w:rPr>
          <w:rFonts w:ascii="Times New Roman" w:hAnsi="Times New Roman" w:cs="Times New Roman"/>
          <w:bCs/>
          <w:color w:val="auto"/>
        </w:rPr>
        <w:t>...)”</w:t>
      </w:r>
      <w:proofErr w:type="gramEnd"/>
    </w:p>
    <w:p w:rsidR="008C772F" w:rsidRPr="009A7EC6" w:rsidRDefault="008C772F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C158FC" w:rsidRPr="009A7EC6" w:rsidRDefault="00C158FC" w:rsidP="00FF4B1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“Art. 25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- </w:t>
      </w:r>
      <w:r w:rsidRPr="009A7EC6">
        <w:rPr>
          <w:rFonts w:ascii="Times New Roman" w:hAnsi="Times New Roman" w:cs="Times New Roman"/>
          <w:bCs/>
          <w:color w:val="auto"/>
        </w:rPr>
        <w:t>(...)</w:t>
      </w:r>
    </w:p>
    <w:p w:rsidR="0001169E" w:rsidRPr="009A7EC6" w:rsidRDefault="0001169E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183007" w:rsidRPr="009A7EC6" w:rsidRDefault="00183007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</w:t>
      </w:r>
      <w:r w:rsidR="00BA2F9C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>1º - (...);</w:t>
      </w:r>
    </w:p>
    <w:p w:rsidR="00183007" w:rsidRPr="009A7EC6" w:rsidRDefault="00183007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01169E" w:rsidRPr="009A7EC6" w:rsidRDefault="0001169E" w:rsidP="000116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 2°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- </w:t>
      </w:r>
      <w:r w:rsidRPr="009A7EC6">
        <w:rPr>
          <w:rFonts w:ascii="Times New Roman" w:hAnsi="Times New Roman" w:cs="Times New Roman"/>
          <w:bCs/>
          <w:color w:val="auto"/>
        </w:rPr>
        <w:t>O setor de Recursos Humanos analisará o conteúdo do curso para fins de aplicação do disposto no § 1º deste artigo,</w:t>
      </w:r>
      <w:r w:rsidR="00EB2992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B6464" w:rsidRPr="009A7EC6">
        <w:rPr>
          <w:rFonts w:ascii="Times New Roman" w:hAnsi="Times New Roman" w:cs="Times New Roman"/>
          <w:bCs/>
          <w:color w:val="auto"/>
        </w:rPr>
        <w:t xml:space="preserve">elaborando justificativa no caso de indeferimento do pedido, a qual será </w:t>
      </w:r>
      <w:r w:rsidRPr="009A7EC6">
        <w:rPr>
          <w:rFonts w:ascii="Times New Roman" w:hAnsi="Times New Roman" w:cs="Times New Roman"/>
          <w:bCs/>
          <w:color w:val="auto"/>
        </w:rPr>
        <w:t>ratific</w:t>
      </w:r>
      <w:r w:rsidR="00CB6464" w:rsidRPr="009A7EC6">
        <w:rPr>
          <w:rFonts w:ascii="Times New Roman" w:hAnsi="Times New Roman" w:cs="Times New Roman"/>
          <w:bCs/>
          <w:color w:val="auto"/>
        </w:rPr>
        <w:t>ada</w:t>
      </w:r>
      <w:r w:rsidRPr="009A7EC6">
        <w:rPr>
          <w:rFonts w:ascii="Times New Roman" w:hAnsi="Times New Roman" w:cs="Times New Roman"/>
          <w:bCs/>
          <w:color w:val="auto"/>
        </w:rPr>
        <w:t xml:space="preserve"> através de parecer do jurídico.</w:t>
      </w: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 3º - O servidor que possuir certificados ou diplomas acima da escolaridade exigida para o ingresso no quadro funcional da Câmara, poderá apresentar um deles, de imediato, no momento da posse, beneficiando-se do direito da progressão horizontal.</w:t>
      </w: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B3199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lastRenderedPageBreak/>
        <w:t xml:space="preserve">§ 4º - </w:t>
      </w:r>
      <w:r w:rsidR="00BB3199" w:rsidRPr="009A7EC6">
        <w:rPr>
          <w:rFonts w:ascii="Times New Roman" w:hAnsi="Times New Roman" w:cs="Times New Roman"/>
          <w:bCs/>
          <w:color w:val="auto"/>
        </w:rPr>
        <w:t>Com exceção do disposto no parágrafo anterior, o</w:t>
      </w:r>
      <w:r w:rsidRPr="009A7EC6">
        <w:rPr>
          <w:rFonts w:ascii="Times New Roman" w:hAnsi="Times New Roman" w:cs="Times New Roman"/>
          <w:bCs/>
          <w:color w:val="auto"/>
        </w:rPr>
        <w:t xml:space="preserve">s certificados ou diplomas 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não </w:t>
      </w:r>
      <w:r w:rsidR="00EB2992" w:rsidRPr="009A7EC6">
        <w:rPr>
          <w:rFonts w:ascii="Times New Roman" w:hAnsi="Times New Roman" w:cs="Times New Roman"/>
          <w:bCs/>
          <w:color w:val="auto"/>
        </w:rPr>
        <w:t xml:space="preserve">poderão </w:t>
      </w:r>
      <w:r w:rsidRPr="009A7EC6">
        <w:rPr>
          <w:rFonts w:ascii="Times New Roman" w:hAnsi="Times New Roman" w:cs="Times New Roman"/>
          <w:bCs/>
          <w:color w:val="auto"/>
        </w:rPr>
        <w:t xml:space="preserve">ser apresentados </w:t>
      </w:r>
      <w:r w:rsidR="00BB3199" w:rsidRPr="009A7EC6">
        <w:rPr>
          <w:rFonts w:ascii="Times New Roman" w:hAnsi="Times New Roman" w:cs="Times New Roman"/>
          <w:bCs/>
          <w:color w:val="auto"/>
        </w:rPr>
        <w:t>durante o período de estágio probatório, sendo que após este período poderão ser apresentados a qualquer tempo.</w:t>
      </w:r>
    </w:p>
    <w:p w:rsidR="00BB3199" w:rsidRPr="009A7EC6" w:rsidRDefault="00BB3199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BB3199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 5º - Se o servidor possuir mais de um certificado ou diploma poderá requerer as progressões horizontais, respeitando o disposto no § 4º deste artigo.</w:t>
      </w:r>
    </w:p>
    <w:p w:rsidR="00BB3199" w:rsidRPr="009A7EC6" w:rsidRDefault="00BB3199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E21BEB" w:rsidRPr="009A7EC6" w:rsidRDefault="00BB3199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A7EC6">
        <w:rPr>
          <w:rFonts w:ascii="Times New Roman" w:hAnsi="Times New Roman"/>
          <w:bCs/>
          <w:sz w:val="24"/>
          <w:szCs w:val="24"/>
        </w:rPr>
        <w:t xml:space="preserve">§ </w:t>
      </w:r>
      <w:r w:rsidRPr="009A7EC6">
        <w:rPr>
          <w:rFonts w:ascii="Times New Roman" w:hAnsi="Times New Roman"/>
          <w:bCs/>
        </w:rPr>
        <w:t>6</w:t>
      </w:r>
      <w:r w:rsidRPr="009A7EC6">
        <w:rPr>
          <w:rFonts w:ascii="Times New Roman" w:hAnsi="Times New Roman"/>
          <w:bCs/>
          <w:sz w:val="24"/>
          <w:szCs w:val="24"/>
        </w:rPr>
        <w:t>º -</w:t>
      </w:r>
      <w:r w:rsidRPr="009A7EC6">
        <w:rPr>
          <w:rFonts w:ascii="Times New Roman" w:hAnsi="Times New Roman"/>
          <w:bCs/>
        </w:rPr>
        <w:t xml:space="preserve"> 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O uso dos certificados e diplomas para requerer a progressão horizontal deve respeitar a sequência crescente de escol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aridade disposta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nos incisos I, III e IV d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 </w:t>
      </w:r>
      <w:r w:rsidR="009E6DE5" w:rsidRPr="009A7EC6">
        <w:rPr>
          <w:rFonts w:ascii="Times New Roman" w:eastAsia="Calibri" w:hAnsi="Times New Roman"/>
          <w:bCs/>
          <w:i/>
          <w:sz w:val="24"/>
          <w:szCs w:val="24"/>
          <w:lang w:eastAsia="en-US"/>
        </w:rPr>
        <w:t>caput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este artigo</w:t>
      </w:r>
      <w:r w:rsidR="00E21BEB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E21BEB" w:rsidRPr="009A7EC6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B2992" w:rsidRPr="009A7EC6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A7EC6">
        <w:rPr>
          <w:rFonts w:ascii="Times New Roman" w:hAnsi="Times New Roman"/>
          <w:bCs/>
          <w:sz w:val="24"/>
          <w:szCs w:val="24"/>
        </w:rPr>
        <w:t>§ 7°</w:t>
      </w:r>
      <w:r w:rsidRPr="009A7EC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9A7EC6">
        <w:rPr>
          <w:rFonts w:ascii="Times New Roman" w:hAnsi="Times New Roman"/>
          <w:bCs/>
          <w:sz w:val="24"/>
          <w:szCs w:val="24"/>
        </w:rPr>
        <w:t>O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 certificados e diplomas referente</w:t>
      </w:r>
      <w:r w:rsidR="00C923F9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a cursos de especialização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conforme inciso II d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 </w:t>
      </w:r>
      <w:r w:rsidR="009E6DE5" w:rsidRPr="009A7EC6">
        <w:rPr>
          <w:rFonts w:ascii="Times New Roman" w:eastAsia="Calibri" w:hAnsi="Times New Roman"/>
          <w:bCs/>
          <w:i/>
          <w:sz w:val="24"/>
          <w:szCs w:val="24"/>
          <w:lang w:eastAsia="en-US"/>
        </w:rPr>
        <w:t>caput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es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t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 artigo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não </w:t>
      </w:r>
      <w:proofErr w:type="gramStart"/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seguirão</w:t>
      </w:r>
      <w:proofErr w:type="gramEnd"/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a sequência descrita no parágrafo </w:t>
      </w:r>
      <w:r w:rsidR="00183007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sexto deste artigo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”</w:t>
      </w:r>
    </w:p>
    <w:p w:rsidR="00C37424" w:rsidRPr="009A7EC6" w:rsidRDefault="00C37424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A2F9C" w:rsidRPr="009A7EC6" w:rsidRDefault="00BA2F9C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B3199" w:rsidRPr="009A7EC6" w:rsidRDefault="00323982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Art. 27 </w:t>
      </w:r>
      <w:r w:rsidR="00BA2F9C" w:rsidRPr="009A7EC6">
        <w:rPr>
          <w:rFonts w:ascii="Times New Roman" w:hAnsi="Times New Roman" w:cs="Times New Roman"/>
          <w:bCs/>
          <w:color w:val="auto"/>
        </w:rPr>
        <w:t>-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37424" w:rsidRPr="009A7EC6">
        <w:rPr>
          <w:rFonts w:ascii="Times New Roman" w:hAnsi="Times New Roman" w:cs="Times New Roman"/>
          <w:bCs/>
          <w:color w:val="auto"/>
        </w:rPr>
        <w:t>(...)</w:t>
      </w:r>
    </w:p>
    <w:p w:rsidR="00C37424" w:rsidRPr="009A7EC6" w:rsidRDefault="00C37424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BB3199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 xml:space="preserve">Parágrafo único </w:t>
      </w:r>
      <w:r w:rsidR="00BA2F9C" w:rsidRPr="009A7EC6">
        <w:rPr>
          <w:rFonts w:ascii="Times New Roman" w:hAnsi="Times New Roman" w:cs="Times New Roman"/>
          <w:bCs/>
          <w:color w:val="auto"/>
        </w:rPr>
        <w:t>-</w:t>
      </w:r>
      <w:r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A </w:t>
      </w:r>
      <w:r w:rsidRPr="009A7EC6">
        <w:rPr>
          <w:rFonts w:ascii="Times New Roman" w:hAnsi="Times New Roman" w:cs="Times New Roman"/>
          <w:bCs/>
          <w:color w:val="auto"/>
        </w:rPr>
        <w:t>habilitaç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ão do inciso II do </w:t>
      </w:r>
      <w:r w:rsidR="00BA2F9C" w:rsidRPr="009A7EC6">
        <w:rPr>
          <w:rFonts w:ascii="Times New Roman" w:hAnsi="Times New Roman" w:cs="Times New Roman"/>
          <w:bCs/>
          <w:color w:val="auto"/>
        </w:rPr>
        <w:t>a</w:t>
      </w:r>
      <w:r w:rsidR="00C37424" w:rsidRPr="009A7EC6">
        <w:rPr>
          <w:rFonts w:ascii="Times New Roman" w:hAnsi="Times New Roman" w:cs="Times New Roman"/>
          <w:bCs/>
          <w:color w:val="auto"/>
        </w:rPr>
        <w:t>rt. 25 será considerada até 02 (duas) vezes e a</w:t>
      </w:r>
      <w:r w:rsidR="00323982" w:rsidRPr="009A7EC6">
        <w:rPr>
          <w:rFonts w:ascii="Times New Roman" w:hAnsi="Times New Roman" w:cs="Times New Roman"/>
          <w:bCs/>
          <w:color w:val="auto"/>
        </w:rPr>
        <w:t>s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habilitaç</w:t>
      </w:r>
      <w:r w:rsidR="00323982" w:rsidRPr="009A7EC6">
        <w:rPr>
          <w:rFonts w:ascii="Times New Roman" w:hAnsi="Times New Roman" w:cs="Times New Roman"/>
          <w:bCs/>
          <w:color w:val="auto"/>
        </w:rPr>
        <w:t>ões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dos incisos I, I</w:t>
      </w:r>
      <w:r w:rsidR="00323982" w:rsidRPr="009A7EC6">
        <w:rPr>
          <w:rFonts w:ascii="Times New Roman" w:hAnsi="Times New Roman" w:cs="Times New Roman"/>
          <w:bCs/>
          <w:color w:val="auto"/>
        </w:rPr>
        <w:t>I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I e IV </w:t>
      </w:r>
      <w:r w:rsidR="00323982" w:rsidRPr="009A7EC6">
        <w:rPr>
          <w:rFonts w:ascii="Times New Roman" w:hAnsi="Times New Roman" w:cs="Times New Roman"/>
          <w:bCs/>
          <w:color w:val="auto"/>
        </w:rPr>
        <w:t xml:space="preserve">do mesmo artigo </w:t>
      </w:r>
      <w:proofErr w:type="gramStart"/>
      <w:r w:rsidR="00C37424" w:rsidRPr="009A7EC6">
        <w:rPr>
          <w:rFonts w:ascii="Times New Roman" w:hAnsi="Times New Roman" w:cs="Times New Roman"/>
          <w:bCs/>
          <w:color w:val="auto"/>
        </w:rPr>
        <w:t>serão</w:t>
      </w:r>
      <w:proofErr w:type="gramEnd"/>
      <w:r w:rsidRPr="009A7EC6">
        <w:rPr>
          <w:rFonts w:ascii="Times New Roman" w:hAnsi="Times New Roman" w:cs="Times New Roman"/>
          <w:bCs/>
          <w:color w:val="auto"/>
        </w:rPr>
        <w:t xml:space="preserve"> considerada</w:t>
      </w:r>
      <w:r w:rsidR="00C37424" w:rsidRPr="009A7EC6">
        <w:rPr>
          <w:rFonts w:ascii="Times New Roman" w:hAnsi="Times New Roman" w:cs="Times New Roman"/>
          <w:bCs/>
          <w:color w:val="auto"/>
        </w:rPr>
        <w:t>s</w:t>
      </w:r>
      <w:r w:rsidRPr="009A7EC6">
        <w:rPr>
          <w:rFonts w:ascii="Times New Roman" w:hAnsi="Times New Roman" w:cs="Times New Roman"/>
          <w:bCs/>
          <w:color w:val="auto"/>
        </w:rPr>
        <w:t xml:space="preserve"> uma única vez, sendo possível, no máximo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>0</w:t>
      </w:r>
      <w:r w:rsidR="00C37424" w:rsidRPr="009A7EC6">
        <w:rPr>
          <w:rFonts w:ascii="Times New Roman" w:hAnsi="Times New Roman" w:cs="Times New Roman"/>
          <w:bCs/>
          <w:color w:val="auto"/>
        </w:rPr>
        <w:t>5</w:t>
      </w:r>
      <w:r w:rsidRPr="009A7EC6">
        <w:rPr>
          <w:rFonts w:ascii="Times New Roman" w:hAnsi="Times New Roman" w:cs="Times New Roman"/>
          <w:bCs/>
          <w:color w:val="auto"/>
        </w:rPr>
        <w:t xml:space="preserve"> (</w:t>
      </w:r>
      <w:r w:rsidR="00C37424" w:rsidRPr="009A7EC6">
        <w:rPr>
          <w:rFonts w:ascii="Times New Roman" w:hAnsi="Times New Roman" w:cs="Times New Roman"/>
          <w:bCs/>
          <w:color w:val="auto"/>
        </w:rPr>
        <w:t>cinco</w:t>
      </w:r>
      <w:r w:rsidRPr="009A7EC6">
        <w:rPr>
          <w:rFonts w:ascii="Times New Roman" w:hAnsi="Times New Roman" w:cs="Times New Roman"/>
          <w:bCs/>
          <w:color w:val="auto"/>
        </w:rPr>
        <w:t xml:space="preserve">) progressões por conclusões de cursos, conforme disposto no </w:t>
      </w:r>
      <w:r w:rsidRPr="009A7EC6">
        <w:rPr>
          <w:rFonts w:ascii="Times New Roman" w:hAnsi="Times New Roman" w:cs="Times New Roman"/>
          <w:bCs/>
          <w:i/>
          <w:color w:val="auto"/>
        </w:rPr>
        <w:t>caput</w:t>
      </w:r>
      <w:r w:rsidRPr="009A7EC6">
        <w:rPr>
          <w:rFonts w:ascii="Times New Roman" w:hAnsi="Times New Roman" w:cs="Times New Roman"/>
          <w:bCs/>
          <w:color w:val="auto"/>
        </w:rPr>
        <w:t xml:space="preserve"> do </w:t>
      </w:r>
      <w:r w:rsidR="00BA2F9C" w:rsidRPr="009A7EC6">
        <w:rPr>
          <w:rFonts w:ascii="Times New Roman" w:hAnsi="Times New Roman" w:cs="Times New Roman"/>
          <w:bCs/>
          <w:color w:val="auto"/>
        </w:rPr>
        <w:t>a</w:t>
      </w:r>
      <w:r w:rsidRPr="009A7EC6">
        <w:rPr>
          <w:rFonts w:ascii="Times New Roman" w:hAnsi="Times New Roman" w:cs="Times New Roman"/>
          <w:bCs/>
          <w:color w:val="auto"/>
        </w:rPr>
        <w:t>rt. 25 desta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>Resolução</w:t>
      </w:r>
      <w:r w:rsidR="00BA2F9C" w:rsidRPr="009A7EC6">
        <w:rPr>
          <w:rFonts w:ascii="Times New Roman" w:hAnsi="Times New Roman" w:cs="Times New Roman"/>
          <w:bCs/>
          <w:color w:val="auto"/>
        </w:rPr>
        <w:t>.</w:t>
      </w:r>
      <w:r w:rsidR="00323982" w:rsidRPr="009A7EC6">
        <w:rPr>
          <w:rFonts w:ascii="Times New Roman" w:hAnsi="Times New Roman" w:cs="Times New Roman"/>
          <w:bCs/>
          <w:color w:val="auto"/>
        </w:rPr>
        <w:t>”</w:t>
      </w:r>
    </w:p>
    <w:p w:rsidR="00BB3199" w:rsidRPr="009A7EC6" w:rsidRDefault="00BB3199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A2F9C" w:rsidRPr="009A7EC6" w:rsidRDefault="00BA2F9C" w:rsidP="008C772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8C772F" w:rsidRPr="009A7EC6" w:rsidRDefault="008C772F" w:rsidP="008C772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</w:t>
      </w: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Art. 29</w:t>
      </w:r>
      <w:r w:rsidR="00FF4B1F" w:rsidRPr="009A7EC6">
        <w:rPr>
          <w:rFonts w:ascii="Times New Roman" w:eastAsia="Times New Roman" w:hAnsi="Times New Roman" w:cs="Times New Roman"/>
          <w:b/>
          <w:bCs/>
          <w:color w:val="auto"/>
          <w:lang w:eastAsia="pt-BR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 xml:space="preserve">- Caso não alcance o grau de merecimento mínimo, o servidor permanecerá no padrão de vencimento em que se encontra, até nova apuração de merecimento no interstício de </w:t>
      </w:r>
      <w:proofErr w:type="gramStart"/>
      <w:r w:rsidRPr="009A7EC6">
        <w:rPr>
          <w:rFonts w:ascii="Times New Roman" w:hAnsi="Times New Roman" w:cs="Times New Roman"/>
          <w:bCs/>
          <w:color w:val="auto"/>
        </w:rPr>
        <w:t>3</w:t>
      </w:r>
      <w:proofErr w:type="gramEnd"/>
      <w:r w:rsidR="00BA2F9C" w:rsidRPr="009A7EC6">
        <w:rPr>
          <w:rFonts w:ascii="Times New Roman" w:hAnsi="Times New Roman" w:cs="Times New Roman"/>
          <w:bCs/>
          <w:color w:val="auto"/>
        </w:rPr>
        <w:t xml:space="preserve"> (três)</w:t>
      </w:r>
      <w:r w:rsidRPr="009A7EC6">
        <w:rPr>
          <w:rFonts w:ascii="Times New Roman" w:hAnsi="Times New Roman" w:cs="Times New Roman"/>
          <w:bCs/>
          <w:color w:val="auto"/>
        </w:rPr>
        <w:t xml:space="preserve"> anos, conforme disposições dos art</w:t>
      </w:r>
      <w:r w:rsidR="005E5C68" w:rsidRPr="009A7EC6">
        <w:rPr>
          <w:rFonts w:ascii="Times New Roman" w:hAnsi="Times New Roman" w:cs="Times New Roman"/>
          <w:bCs/>
          <w:color w:val="auto"/>
        </w:rPr>
        <w:t>igos</w:t>
      </w:r>
      <w:r w:rsidRPr="009A7EC6">
        <w:rPr>
          <w:rFonts w:ascii="Times New Roman" w:hAnsi="Times New Roman" w:cs="Times New Roman"/>
          <w:bCs/>
          <w:color w:val="auto"/>
        </w:rPr>
        <w:t xml:space="preserve"> 22 e 23 desta Resolução.</w:t>
      </w:r>
    </w:p>
    <w:p w:rsidR="008C772F" w:rsidRPr="009A7EC6" w:rsidRDefault="008C772F" w:rsidP="008C772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8C772F" w:rsidRPr="009A7EC6" w:rsidRDefault="00183007" w:rsidP="008C772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 xml:space="preserve">Parágrafo único - </w:t>
      </w:r>
      <w:r w:rsidR="008C772F" w:rsidRPr="009A7EC6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="008C772F" w:rsidRPr="009A7EC6">
        <w:rPr>
          <w:rFonts w:ascii="Times New Roman" w:eastAsia="Times New Roman" w:hAnsi="Times New Roman" w:cs="Times New Roman"/>
          <w:color w:val="auto"/>
        </w:rPr>
        <w:t>...)”</w:t>
      </w:r>
      <w:proofErr w:type="gramEnd"/>
      <w:r w:rsidRPr="009A7EC6">
        <w:rPr>
          <w:rFonts w:ascii="Times New Roman" w:eastAsia="Times New Roman" w:hAnsi="Times New Roman" w:cs="Times New Roman"/>
          <w:color w:val="auto"/>
        </w:rPr>
        <w:t>.</w:t>
      </w:r>
    </w:p>
    <w:p w:rsidR="008C772F" w:rsidRPr="009A7EC6" w:rsidRDefault="008C772F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A2F9C" w:rsidRPr="009A7EC6" w:rsidRDefault="00BA2F9C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4A1135" w:rsidRPr="009A7EC6" w:rsidRDefault="004A1135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>“</w:t>
      </w: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Art. 30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 xml:space="preserve">- </w:t>
      </w:r>
      <w:r w:rsidR="006A6337" w:rsidRPr="009A7EC6">
        <w:rPr>
          <w:rFonts w:ascii="Times New Roman" w:hAnsi="Times New Roman" w:cs="Times New Roman"/>
          <w:bCs/>
          <w:color w:val="auto"/>
        </w:rPr>
        <w:t>Os efeitos financeiros decorrentes da progressão pr</w:t>
      </w:r>
      <w:r w:rsidR="00D14118" w:rsidRPr="009A7EC6">
        <w:rPr>
          <w:rFonts w:ascii="Times New Roman" w:hAnsi="Times New Roman" w:cs="Times New Roman"/>
          <w:bCs/>
          <w:color w:val="auto"/>
        </w:rPr>
        <w:t>evista neste Capítulo serão devidos</w:t>
      </w:r>
      <w:r w:rsidR="006A6337" w:rsidRPr="009A7EC6">
        <w:rPr>
          <w:rFonts w:ascii="Times New Roman" w:hAnsi="Times New Roman" w:cs="Times New Roman"/>
          <w:bCs/>
          <w:color w:val="auto"/>
        </w:rPr>
        <w:t xml:space="preserve"> ao servidor no mês subsequente à sua concessão, retroagindo à data </w:t>
      </w:r>
      <w:r w:rsidR="005E5C68" w:rsidRPr="009A7EC6">
        <w:rPr>
          <w:rFonts w:ascii="Times New Roman" w:hAnsi="Times New Roman" w:cs="Times New Roman"/>
          <w:bCs/>
          <w:color w:val="auto"/>
        </w:rPr>
        <w:t xml:space="preserve">em </w:t>
      </w:r>
      <w:r w:rsidR="006A6337" w:rsidRPr="009A7EC6">
        <w:rPr>
          <w:rFonts w:ascii="Times New Roman" w:hAnsi="Times New Roman" w:cs="Times New Roman"/>
          <w:bCs/>
          <w:color w:val="auto"/>
        </w:rPr>
        <w:t>que foi adquirido o direito</w:t>
      </w:r>
      <w:r w:rsidR="009A7EC6" w:rsidRPr="009A7EC6">
        <w:rPr>
          <w:rFonts w:ascii="Times New Roman" w:hAnsi="Times New Roman" w:cs="Times New Roman"/>
          <w:bCs/>
          <w:color w:val="auto"/>
        </w:rPr>
        <w:t>.</w:t>
      </w:r>
    </w:p>
    <w:p w:rsidR="009D3F46" w:rsidRPr="009A7EC6" w:rsidRDefault="009D3F46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9D3F46" w:rsidRPr="009A7EC6" w:rsidRDefault="00183007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>Parágrafo único</w:t>
      </w:r>
      <w:r w:rsidRPr="009A7EC6">
        <w:rPr>
          <w:rFonts w:ascii="Times New Roman" w:eastAsia="Times New Roman" w:hAnsi="Times New Roman" w:cs="Times New Roman"/>
          <w:b/>
          <w:color w:val="auto"/>
        </w:rPr>
        <w:t xml:space="preserve"> -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 </w:t>
      </w:r>
      <w:r w:rsidR="004A1135" w:rsidRPr="009A7EC6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="004A1135" w:rsidRPr="009A7EC6">
        <w:rPr>
          <w:rFonts w:ascii="Times New Roman" w:eastAsia="Times New Roman" w:hAnsi="Times New Roman" w:cs="Times New Roman"/>
          <w:color w:val="auto"/>
        </w:rPr>
        <w:t>...)”</w:t>
      </w:r>
      <w:proofErr w:type="gramEnd"/>
    </w:p>
    <w:p w:rsidR="004A1135" w:rsidRPr="009A7EC6" w:rsidRDefault="004A1135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3E305D" w:rsidRPr="009A7EC6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Cs/>
          <w:sz w:val="24"/>
          <w:szCs w:val="24"/>
        </w:rPr>
        <w:t xml:space="preserve">“Art. 34 - </w:t>
      </w:r>
      <w:r w:rsidRPr="009A7EC6">
        <w:rPr>
          <w:rFonts w:ascii="Times New Roman" w:hAnsi="Times New Roman"/>
          <w:sz w:val="24"/>
          <w:szCs w:val="24"/>
        </w:rPr>
        <w:t>A Avaliação Periódica de Desempenho será apurada a cada 12 (doze) meses para os servidores ocupantes dos cargos de provimento efetivo.”</w:t>
      </w: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05D" w:rsidRPr="009A7EC6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Cs/>
          <w:sz w:val="24"/>
          <w:szCs w:val="24"/>
        </w:rPr>
        <w:t xml:space="preserve">“Art. 35 </w:t>
      </w:r>
      <w:r w:rsidRPr="009A7EC6">
        <w:rPr>
          <w:rFonts w:ascii="Times New Roman" w:hAnsi="Times New Roman"/>
          <w:sz w:val="24"/>
          <w:szCs w:val="24"/>
        </w:rPr>
        <w:t>- Deverá ser realizada uma Avaliação Especial de Desempenho a</w:t>
      </w:r>
      <w:r w:rsidR="00183007" w:rsidRPr="009A7EC6">
        <w:rPr>
          <w:rFonts w:ascii="Times New Roman" w:hAnsi="Times New Roman"/>
          <w:sz w:val="24"/>
          <w:szCs w:val="24"/>
        </w:rPr>
        <w:t xml:space="preserve"> cada </w:t>
      </w:r>
      <w:proofErr w:type="gramStart"/>
      <w:r w:rsidR="00183007" w:rsidRPr="009A7EC6">
        <w:rPr>
          <w:rFonts w:ascii="Times New Roman" w:hAnsi="Times New Roman"/>
          <w:sz w:val="24"/>
          <w:szCs w:val="24"/>
        </w:rPr>
        <w:t>6</w:t>
      </w:r>
      <w:proofErr w:type="gramEnd"/>
      <w:r w:rsidR="00183007" w:rsidRPr="009A7EC6">
        <w:rPr>
          <w:rFonts w:ascii="Times New Roman" w:hAnsi="Times New Roman"/>
          <w:sz w:val="24"/>
          <w:szCs w:val="24"/>
        </w:rPr>
        <w:t xml:space="preserve"> (seis) meses para </w:t>
      </w:r>
      <w:r w:rsidRPr="009A7EC6">
        <w:rPr>
          <w:rFonts w:ascii="Times New Roman" w:hAnsi="Times New Roman"/>
          <w:sz w:val="24"/>
          <w:szCs w:val="24"/>
        </w:rPr>
        <w:t>os servidores em estágio probatório.</w:t>
      </w: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EC6">
        <w:rPr>
          <w:rFonts w:ascii="Times New Roman" w:hAnsi="Times New Roman"/>
          <w:bCs/>
          <w:sz w:val="24"/>
          <w:szCs w:val="24"/>
        </w:rPr>
        <w:lastRenderedPageBreak/>
        <w:t xml:space="preserve">Parágrafo único </w:t>
      </w:r>
      <w:r w:rsidRPr="009A7EC6">
        <w:rPr>
          <w:rFonts w:ascii="Times New Roman" w:hAnsi="Times New Roman"/>
          <w:sz w:val="24"/>
          <w:szCs w:val="24"/>
        </w:rPr>
        <w:t>- Os resultados da referida Avaliação Especial de Desempenho deverão ser considerados para efeito de confirmação ou não do servidor no Quadro de Pessoal da Câmara Municipal de Pouso Alegre.”</w:t>
      </w:r>
      <w:proofErr w:type="gramEnd"/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007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7EC6">
        <w:rPr>
          <w:rFonts w:ascii="Times New Roman" w:hAnsi="Times New Roman"/>
          <w:bCs/>
          <w:sz w:val="24"/>
          <w:szCs w:val="24"/>
        </w:rPr>
        <w:t xml:space="preserve">“Art. 36 </w:t>
      </w:r>
      <w:r w:rsidR="00FC33D1" w:rsidRPr="009A7EC6">
        <w:rPr>
          <w:rFonts w:ascii="Times New Roman" w:hAnsi="Times New Roman"/>
          <w:bCs/>
          <w:sz w:val="24"/>
          <w:szCs w:val="24"/>
        </w:rPr>
        <w:t>-</w:t>
      </w:r>
      <w:r w:rsidRPr="009A7EC6">
        <w:rPr>
          <w:rFonts w:ascii="Times New Roman" w:hAnsi="Times New Roman"/>
          <w:bCs/>
          <w:sz w:val="24"/>
          <w:szCs w:val="24"/>
        </w:rPr>
        <w:t xml:space="preserve"> </w:t>
      </w:r>
      <w:r w:rsidR="00183007" w:rsidRPr="009A7EC6">
        <w:rPr>
          <w:rFonts w:ascii="Times New Roman" w:hAnsi="Times New Roman"/>
        </w:rPr>
        <w:t>Os critérios, os fatores e o método de avaliação do desempenho, bem como a Comissão Especial de Avaliação de Desempenho e Recursos serão estabelecidos em regulamento específico</w:t>
      </w:r>
      <w:r w:rsidR="00FC4535" w:rsidRPr="009A7EC6">
        <w:rPr>
          <w:rFonts w:ascii="Times New Roman" w:hAnsi="Times New Roman"/>
        </w:rPr>
        <w:t>.”</w:t>
      </w:r>
    </w:p>
    <w:p w:rsidR="00183007" w:rsidRPr="009A7EC6" w:rsidRDefault="00183007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1135" w:rsidRPr="009A7EC6" w:rsidRDefault="004A1135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2º</w:t>
      </w:r>
      <w:r w:rsidRPr="009A7EC6">
        <w:rPr>
          <w:rFonts w:ascii="Times New Roman" w:hAnsi="Times New Roman" w:cs="Times New Roman"/>
          <w:color w:val="auto"/>
        </w:rPr>
        <w:t xml:space="preserve"> - Altera o requisito mínimo para provimento</w:t>
      </w:r>
      <w:r w:rsidR="00CB139D" w:rsidRPr="009A7EC6">
        <w:rPr>
          <w:rFonts w:ascii="Times New Roman" w:hAnsi="Times New Roman" w:cs="Times New Roman"/>
          <w:color w:val="auto"/>
        </w:rPr>
        <w:t xml:space="preserve"> do cargo de Analista de Recursos Humanos,</w:t>
      </w:r>
      <w:r w:rsidRPr="009A7EC6">
        <w:rPr>
          <w:rFonts w:ascii="Times New Roman" w:hAnsi="Times New Roman" w:cs="Times New Roman"/>
          <w:color w:val="auto"/>
        </w:rPr>
        <w:t xml:space="preserve"> constante do Anexo I – Cargos </w:t>
      </w:r>
      <w:r w:rsidR="00BF586B" w:rsidRPr="009A7EC6">
        <w:rPr>
          <w:rFonts w:ascii="Times New Roman" w:hAnsi="Times New Roman" w:cs="Times New Roman"/>
          <w:color w:val="auto"/>
        </w:rPr>
        <w:t xml:space="preserve">do Quadro Permanente de Pessoal - e do Anexo V – Descrição dos Cargos - </w:t>
      </w:r>
      <w:r w:rsidR="00FC33D1" w:rsidRPr="009A7EC6">
        <w:rPr>
          <w:rFonts w:ascii="Times New Roman" w:hAnsi="Times New Roman" w:cs="Times New Roman"/>
          <w:color w:val="auto"/>
        </w:rPr>
        <w:t>da Resolução nº 1.194/2013,</w:t>
      </w:r>
      <w:r w:rsidRPr="009A7EC6">
        <w:rPr>
          <w:rFonts w:ascii="Times New Roman" w:hAnsi="Times New Roman" w:cs="Times New Roman"/>
          <w:color w:val="auto"/>
        </w:rPr>
        <w:t xml:space="preserve"> de “Curso Superior Completo” para “Gr</w:t>
      </w:r>
      <w:r w:rsidR="004F58F5" w:rsidRPr="009A7EC6">
        <w:rPr>
          <w:rFonts w:ascii="Times New Roman" w:hAnsi="Times New Roman" w:cs="Times New Roman"/>
          <w:color w:val="auto"/>
        </w:rPr>
        <w:t xml:space="preserve">aduação em Administração, </w:t>
      </w:r>
      <w:r w:rsidR="00FC6C75" w:rsidRPr="009A7EC6">
        <w:rPr>
          <w:rFonts w:ascii="Times New Roman" w:hAnsi="Times New Roman" w:cs="Times New Roman"/>
          <w:color w:val="auto"/>
        </w:rPr>
        <w:t>CRA</w:t>
      </w:r>
      <w:r w:rsidR="004F58F5" w:rsidRPr="009A7EC6">
        <w:rPr>
          <w:rFonts w:ascii="Times New Roman" w:hAnsi="Times New Roman" w:cs="Times New Roman"/>
          <w:color w:val="auto"/>
        </w:rPr>
        <w:t xml:space="preserve"> e </w:t>
      </w:r>
      <w:proofErr w:type="gramStart"/>
      <w:r w:rsidR="006A7869" w:rsidRPr="009A7EC6">
        <w:rPr>
          <w:rFonts w:ascii="Times New Roman" w:hAnsi="Times New Roman" w:cs="Times New Roman"/>
          <w:color w:val="auto"/>
        </w:rPr>
        <w:t>1</w:t>
      </w:r>
      <w:proofErr w:type="gramEnd"/>
      <w:r w:rsidR="006A7869" w:rsidRPr="009A7EC6">
        <w:rPr>
          <w:rFonts w:ascii="Times New Roman" w:hAnsi="Times New Roman" w:cs="Times New Roman"/>
          <w:color w:val="auto"/>
        </w:rPr>
        <w:t xml:space="preserve"> </w:t>
      </w:r>
      <w:r w:rsidR="00FC4535" w:rsidRPr="009A7EC6">
        <w:rPr>
          <w:rFonts w:ascii="Times New Roman" w:hAnsi="Times New Roman" w:cs="Times New Roman"/>
          <w:color w:val="auto"/>
        </w:rPr>
        <w:t xml:space="preserve">(um) </w:t>
      </w:r>
      <w:r w:rsidR="006A7869" w:rsidRPr="009A7EC6">
        <w:rPr>
          <w:rFonts w:ascii="Times New Roman" w:hAnsi="Times New Roman" w:cs="Times New Roman"/>
          <w:color w:val="auto"/>
        </w:rPr>
        <w:t xml:space="preserve">ano de </w:t>
      </w:r>
      <w:r w:rsidR="004F58F5" w:rsidRPr="009A7EC6">
        <w:rPr>
          <w:rFonts w:ascii="Times New Roman" w:hAnsi="Times New Roman" w:cs="Times New Roman"/>
          <w:color w:val="auto"/>
        </w:rPr>
        <w:t>experiência</w:t>
      </w:r>
      <w:r w:rsidR="006A7869" w:rsidRPr="009A7EC6">
        <w:rPr>
          <w:rFonts w:ascii="Times New Roman" w:hAnsi="Times New Roman" w:cs="Times New Roman"/>
          <w:color w:val="auto"/>
        </w:rPr>
        <w:t xml:space="preserve"> profissional</w:t>
      </w:r>
      <w:r w:rsidR="004F58F5" w:rsidRPr="009A7EC6">
        <w:rPr>
          <w:rFonts w:ascii="Times New Roman" w:hAnsi="Times New Roman" w:cs="Times New Roman"/>
          <w:color w:val="auto"/>
        </w:rPr>
        <w:t xml:space="preserve"> na área de recursos humanos</w:t>
      </w:r>
      <w:r w:rsidR="00FC6C75" w:rsidRPr="009A7EC6">
        <w:rPr>
          <w:rFonts w:ascii="Times New Roman" w:hAnsi="Times New Roman" w:cs="Times New Roman"/>
          <w:color w:val="auto"/>
        </w:rPr>
        <w:t>”:</w:t>
      </w:r>
    </w:p>
    <w:p w:rsidR="00FC6C75" w:rsidRPr="009A7EC6" w:rsidRDefault="00FC6C75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F586B" w:rsidRPr="009A7EC6" w:rsidRDefault="00BF586B" w:rsidP="004A113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ANEXO I – CARGOS DO QUADRO PERMANENTE DE PESSOAL</w:t>
      </w:r>
    </w:p>
    <w:p w:rsidR="00BF586B" w:rsidRPr="009A7EC6" w:rsidRDefault="00BF586B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1"/>
        <w:gridCol w:w="1314"/>
        <w:gridCol w:w="1466"/>
        <w:gridCol w:w="940"/>
        <w:gridCol w:w="993"/>
        <w:gridCol w:w="2516"/>
      </w:tblGrid>
      <w:tr w:rsidR="00ED49B7" w:rsidRPr="009A7EC6" w:rsidTr="00143A8B">
        <w:tc>
          <w:tcPr>
            <w:tcW w:w="1491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Grupo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Ocupacional</w:t>
            </w:r>
          </w:p>
        </w:tc>
        <w:tc>
          <w:tcPr>
            <w:tcW w:w="1314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Cargo</w:t>
            </w:r>
          </w:p>
        </w:tc>
        <w:tc>
          <w:tcPr>
            <w:tcW w:w="146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Vencimento básico inicial</w:t>
            </w:r>
          </w:p>
        </w:tc>
        <w:tc>
          <w:tcPr>
            <w:tcW w:w="940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Carga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horária</w:t>
            </w:r>
            <w:proofErr w:type="gramEnd"/>
          </w:p>
        </w:tc>
        <w:tc>
          <w:tcPr>
            <w:tcW w:w="993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Quanti</w:t>
            </w:r>
            <w:r w:rsidR="00143A8B" w:rsidRPr="009A7EC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9A7EC6">
              <w:rPr>
                <w:rFonts w:ascii="Times New Roman" w:eastAsia="Times New Roman" w:hAnsi="Times New Roman" w:cs="Times New Roman"/>
                <w:color w:val="auto"/>
              </w:rPr>
              <w:t>tativo</w:t>
            </w:r>
            <w:proofErr w:type="spellEnd"/>
          </w:p>
        </w:tc>
        <w:tc>
          <w:tcPr>
            <w:tcW w:w="251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Requisitos mínimos para provimento</w:t>
            </w:r>
          </w:p>
        </w:tc>
      </w:tr>
      <w:tr w:rsidR="00ED49B7" w:rsidRPr="009A7EC6" w:rsidTr="00143A8B">
        <w:tc>
          <w:tcPr>
            <w:tcW w:w="1491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IV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Analista de Recursos Humanos</w:t>
            </w:r>
          </w:p>
        </w:tc>
        <w:tc>
          <w:tcPr>
            <w:tcW w:w="146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R$ 4.043,84</w:t>
            </w:r>
          </w:p>
        </w:tc>
        <w:tc>
          <w:tcPr>
            <w:tcW w:w="940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30h</w:t>
            </w:r>
          </w:p>
        </w:tc>
        <w:tc>
          <w:tcPr>
            <w:tcW w:w="993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2516" w:type="dxa"/>
            <w:vAlign w:val="center"/>
          </w:tcPr>
          <w:p w:rsidR="00FC6C75" w:rsidRPr="009A7EC6" w:rsidRDefault="00FC6C75" w:rsidP="006A786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7EC6">
              <w:rPr>
                <w:rFonts w:ascii="Times New Roman" w:hAnsi="Times New Roman" w:cs="Times New Roman"/>
                <w:b/>
                <w:color w:val="auto"/>
              </w:rPr>
              <w:t>Graduação em Administração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="00BF586B" w:rsidRPr="009A7EC6">
              <w:rPr>
                <w:rFonts w:ascii="Times New Roman" w:hAnsi="Times New Roman" w:cs="Times New Roman"/>
                <w:b/>
                <w:color w:val="auto"/>
              </w:rPr>
              <w:t xml:space="preserve"> inscrição no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A7EC6">
              <w:rPr>
                <w:rFonts w:ascii="Times New Roman" w:hAnsi="Times New Roman" w:cs="Times New Roman"/>
                <w:b/>
                <w:color w:val="auto"/>
              </w:rPr>
              <w:t>CRA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 xml:space="preserve"> e</w:t>
            </w:r>
            <w:r w:rsidR="00563596" w:rsidRPr="009A7E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proofErr w:type="gramEnd"/>
            <w:r w:rsidR="00D060E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FC4535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(um) 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ano de experiência</w:t>
            </w:r>
            <w:r w:rsidR="006A786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profissional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6A786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na área de</w:t>
            </w:r>
            <w:r w:rsidR="00AB4B9E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recursos humanos</w:t>
            </w:r>
          </w:p>
        </w:tc>
      </w:tr>
    </w:tbl>
    <w:p w:rsidR="00FC6C75" w:rsidRPr="009A7EC6" w:rsidRDefault="00FC6C75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CB139D" w:rsidRPr="009A7EC6" w:rsidRDefault="00CB139D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BF586B" w:rsidRPr="009A7EC6" w:rsidRDefault="00BF586B" w:rsidP="004A1135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A7EC6">
        <w:rPr>
          <w:rFonts w:ascii="Times New Roman" w:eastAsia="Times New Roman" w:hAnsi="Times New Roman" w:cs="Times New Roman"/>
          <w:b/>
          <w:color w:val="auto"/>
        </w:rPr>
        <w:t>ANEXO V – DESCRIÇÃO DOS CARGOS</w:t>
      </w:r>
    </w:p>
    <w:p w:rsidR="00BF586B" w:rsidRPr="009A7EC6" w:rsidRDefault="00BF586B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86DDB" w:rsidRPr="009A7EC6" w:rsidRDefault="00F86DD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CARGO: </w:t>
      </w:r>
      <w:r w:rsidRPr="009A7EC6">
        <w:rPr>
          <w:rFonts w:ascii="Times New Roman" w:hAnsi="Times New Roman"/>
          <w:sz w:val="24"/>
          <w:szCs w:val="24"/>
        </w:rPr>
        <w:t>Analista de Recursos Humanos</w:t>
      </w: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 xml:space="preserve">Graduação em Administração, registro no CRA e </w:t>
      </w:r>
      <w:proofErr w:type="gramStart"/>
      <w:r w:rsidRPr="009A7EC6">
        <w:rPr>
          <w:rFonts w:ascii="Times New Roman" w:hAnsi="Times New Roman"/>
        </w:rPr>
        <w:t>1</w:t>
      </w:r>
      <w:proofErr w:type="gramEnd"/>
      <w:r w:rsidRPr="009A7EC6">
        <w:rPr>
          <w:rFonts w:ascii="Times New Roman" w:hAnsi="Times New Roman"/>
        </w:rPr>
        <w:t xml:space="preserve"> </w:t>
      </w:r>
      <w:r w:rsidR="00143A8B" w:rsidRPr="009A7EC6">
        <w:rPr>
          <w:rFonts w:ascii="Times New Roman" w:hAnsi="Times New Roman"/>
        </w:rPr>
        <w:t xml:space="preserve">(um) </w:t>
      </w:r>
      <w:r w:rsidRPr="009A7EC6">
        <w:rPr>
          <w:rFonts w:ascii="Times New Roman" w:hAnsi="Times New Roman"/>
        </w:rPr>
        <w:t xml:space="preserve">ano de experiência </w:t>
      </w:r>
      <w:r w:rsidR="006A7869" w:rsidRPr="009A7EC6">
        <w:rPr>
          <w:rFonts w:ascii="Times New Roman" w:hAnsi="Times New Roman"/>
        </w:rPr>
        <w:t>profissional na área de</w:t>
      </w:r>
      <w:r w:rsidRPr="009A7EC6">
        <w:rPr>
          <w:rFonts w:ascii="Times New Roman" w:hAnsi="Times New Roman"/>
        </w:rPr>
        <w:t xml:space="preserve"> recursos humanos.</w:t>
      </w: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Pr="009A7EC6" w:rsidRDefault="00BF586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  <w:r w:rsidRPr="009A7EC6">
        <w:rPr>
          <w:rFonts w:ascii="Times New Roman" w:hAnsi="Times New Roman"/>
          <w:b/>
          <w:bCs/>
          <w:color w:val="auto"/>
        </w:rPr>
        <w:t xml:space="preserve">ATRIBUIÇÕES: </w:t>
      </w:r>
      <w:r w:rsidRPr="009A7EC6">
        <w:rPr>
          <w:rFonts w:ascii="Times New Roman" w:hAnsi="Times New Roman"/>
          <w:bCs/>
          <w:color w:val="auto"/>
        </w:rPr>
        <w:t>(</w:t>
      </w:r>
      <w:proofErr w:type="gramStart"/>
      <w:r w:rsidRPr="009A7EC6">
        <w:rPr>
          <w:rFonts w:ascii="Times New Roman" w:hAnsi="Times New Roman"/>
          <w:bCs/>
          <w:color w:val="auto"/>
        </w:rPr>
        <w:t>...)”</w:t>
      </w:r>
      <w:proofErr w:type="gramEnd"/>
      <w:r w:rsidRPr="009A7EC6">
        <w:rPr>
          <w:rFonts w:ascii="Times New Roman" w:hAnsi="Times New Roman"/>
          <w:bCs/>
          <w:color w:val="auto"/>
        </w:rPr>
        <w:t>.</w:t>
      </w:r>
    </w:p>
    <w:p w:rsidR="00F86DDB" w:rsidRPr="009A7EC6" w:rsidRDefault="00F86DD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auto"/>
        </w:rPr>
      </w:pPr>
    </w:p>
    <w:p w:rsidR="00BF586B" w:rsidRPr="009A7EC6" w:rsidRDefault="00BF586B" w:rsidP="00BF586B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BF586B" w:rsidRPr="009A7EC6" w:rsidRDefault="00BF586B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86DDB" w:rsidRPr="009A7EC6" w:rsidRDefault="00CB139D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3º</w:t>
      </w:r>
      <w:r w:rsidRPr="009A7EC6">
        <w:rPr>
          <w:rFonts w:ascii="Times New Roman" w:hAnsi="Times New Roman" w:cs="Times New Roman"/>
          <w:color w:val="auto"/>
        </w:rPr>
        <w:t xml:space="preserve"> -</w:t>
      </w:r>
      <w:r w:rsidR="00F86DDB" w:rsidRPr="009A7EC6">
        <w:rPr>
          <w:rFonts w:ascii="Times New Roman" w:hAnsi="Times New Roman" w:cs="Times New Roman"/>
          <w:color w:val="auto"/>
        </w:rPr>
        <w:t xml:space="preserve"> Altera o requisito mínimo para provimento do cargo de Contador, constante do Anexo I – Cargos do Quadro Permanente de Pessoal - e do Anexo V – Descrição dos Cargos - da Resolução nº 1.194/2013, de “Graduação em Contabilidade e registro no </w:t>
      </w:r>
      <w:r w:rsidR="00F86DDB" w:rsidRPr="009A7EC6">
        <w:rPr>
          <w:rFonts w:ascii="Times New Roman" w:hAnsi="Times New Roman" w:cs="Times New Roman"/>
          <w:color w:val="auto"/>
        </w:rPr>
        <w:lastRenderedPageBreak/>
        <w:t xml:space="preserve">CRC” para “Graduação em Ciências Contábeis, registro no CRC e </w:t>
      </w:r>
      <w:proofErr w:type="gramStart"/>
      <w:r w:rsidR="006A7869" w:rsidRPr="009A7EC6">
        <w:rPr>
          <w:rFonts w:ascii="Times New Roman" w:hAnsi="Times New Roman" w:cs="Times New Roman"/>
          <w:color w:val="auto"/>
        </w:rPr>
        <w:t>1</w:t>
      </w:r>
      <w:proofErr w:type="gramEnd"/>
      <w:r w:rsidR="006A7869" w:rsidRPr="009A7EC6">
        <w:rPr>
          <w:rFonts w:ascii="Times New Roman" w:hAnsi="Times New Roman" w:cs="Times New Roman"/>
          <w:color w:val="auto"/>
        </w:rPr>
        <w:t xml:space="preserve"> </w:t>
      </w:r>
      <w:r w:rsidR="00FC4535" w:rsidRPr="009A7EC6">
        <w:rPr>
          <w:rFonts w:ascii="Times New Roman" w:hAnsi="Times New Roman" w:cs="Times New Roman"/>
          <w:color w:val="auto"/>
        </w:rPr>
        <w:t xml:space="preserve">(um) </w:t>
      </w:r>
      <w:r w:rsidR="006A7869" w:rsidRPr="009A7EC6">
        <w:rPr>
          <w:rFonts w:ascii="Times New Roman" w:hAnsi="Times New Roman" w:cs="Times New Roman"/>
          <w:color w:val="auto"/>
        </w:rPr>
        <w:t>ano de experiência profissional em contabilidade”</w:t>
      </w:r>
      <w:r w:rsidR="00F7538C" w:rsidRPr="009A7EC6">
        <w:rPr>
          <w:rFonts w:ascii="Times New Roman" w:hAnsi="Times New Roman" w:cs="Times New Roman"/>
          <w:color w:val="auto"/>
        </w:rPr>
        <w:t>:</w:t>
      </w:r>
    </w:p>
    <w:p w:rsidR="00F86DDB" w:rsidRPr="009A7EC6" w:rsidRDefault="00F86DDB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45960" w:rsidRPr="009A7EC6" w:rsidRDefault="00D45960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7538C" w:rsidRPr="009A7EC6" w:rsidRDefault="00F7538C" w:rsidP="00F7538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ANEXO I – CARGOS DO QUADRO PERMANENTE DE PESSOAL</w:t>
      </w:r>
    </w:p>
    <w:p w:rsidR="00F7538C" w:rsidRPr="009A7EC6" w:rsidRDefault="00F7538C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349"/>
        <w:gridCol w:w="1481"/>
        <w:gridCol w:w="1022"/>
        <w:gridCol w:w="851"/>
        <w:gridCol w:w="2516"/>
      </w:tblGrid>
      <w:tr w:rsidR="00F7538C" w:rsidRPr="009A7EC6" w:rsidTr="007745C8">
        <w:tc>
          <w:tcPr>
            <w:tcW w:w="150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Grupo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Ocupacional</w:t>
            </w:r>
          </w:p>
        </w:tc>
        <w:tc>
          <w:tcPr>
            <w:tcW w:w="1349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Cargo</w:t>
            </w:r>
          </w:p>
        </w:tc>
        <w:tc>
          <w:tcPr>
            <w:tcW w:w="148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Vencimento básico inicial</w:t>
            </w:r>
          </w:p>
        </w:tc>
        <w:tc>
          <w:tcPr>
            <w:tcW w:w="1022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Carga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horária</w:t>
            </w:r>
            <w:proofErr w:type="gramEnd"/>
          </w:p>
        </w:tc>
        <w:tc>
          <w:tcPr>
            <w:tcW w:w="85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Quanti</w:t>
            </w:r>
            <w:r w:rsidR="007745C8"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tativo</w:t>
            </w:r>
            <w:proofErr w:type="spellEnd"/>
          </w:p>
        </w:tc>
        <w:tc>
          <w:tcPr>
            <w:tcW w:w="2516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Requisitos mínimos para provimento</w:t>
            </w:r>
          </w:p>
        </w:tc>
      </w:tr>
      <w:tr w:rsidR="00F7538C" w:rsidRPr="009A7EC6" w:rsidTr="007745C8">
        <w:tc>
          <w:tcPr>
            <w:tcW w:w="150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IV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vAlign w:val="center"/>
          </w:tcPr>
          <w:p w:rsidR="00F7538C" w:rsidRPr="009A7EC6" w:rsidRDefault="005E5C68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Contador</w:t>
            </w:r>
          </w:p>
        </w:tc>
        <w:tc>
          <w:tcPr>
            <w:tcW w:w="148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R$ 4.043,84</w:t>
            </w:r>
          </w:p>
        </w:tc>
        <w:tc>
          <w:tcPr>
            <w:tcW w:w="1022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30h</w:t>
            </w:r>
          </w:p>
        </w:tc>
        <w:tc>
          <w:tcPr>
            <w:tcW w:w="85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2516" w:type="dxa"/>
            <w:vAlign w:val="center"/>
          </w:tcPr>
          <w:p w:rsidR="00F7538C" w:rsidRPr="009A7EC6" w:rsidRDefault="00F7538C" w:rsidP="009A7EC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7EC6">
              <w:rPr>
                <w:rFonts w:ascii="Times New Roman" w:hAnsi="Times New Roman" w:cs="Times New Roman"/>
                <w:b/>
                <w:color w:val="auto"/>
              </w:rPr>
              <w:t>Graduação em Ciências Contábeis, inscrição no CRC e</w:t>
            </w:r>
            <w:r w:rsidRPr="009A7E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proofErr w:type="gramEnd"/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FC4535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(um) </w:t>
            </w:r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ano de experiência profissional em Contabilidade</w:t>
            </w:r>
            <w:r w:rsidR="00BA1094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</w:tbl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A7EC6">
        <w:rPr>
          <w:rFonts w:ascii="Times New Roman" w:eastAsia="Times New Roman" w:hAnsi="Times New Roman" w:cs="Times New Roman"/>
          <w:b/>
          <w:color w:val="auto"/>
        </w:rPr>
        <w:t>ANEXO V – DESCRIÇÃO DOS CARGOS</w:t>
      </w: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CARGO: </w:t>
      </w:r>
      <w:r w:rsidRPr="009A7EC6">
        <w:rPr>
          <w:rFonts w:ascii="Times New Roman" w:hAnsi="Times New Roman"/>
          <w:sz w:val="24"/>
          <w:szCs w:val="24"/>
        </w:rPr>
        <w:t>Contador</w:t>
      </w: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 xml:space="preserve">Graduação em Contabilidade, registro no CRC e </w:t>
      </w:r>
      <w:proofErr w:type="gramStart"/>
      <w:r w:rsidRPr="009A7EC6">
        <w:rPr>
          <w:rFonts w:ascii="Times New Roman" w:hAnsi="Times New Roman"/>
          <w:sz w:val="24"/>
          <w:szCs w:val="24"/>
        </w:rPr>
        <w:t>1</w:t>
      </w:r>
      <w:proofErr w:type="gramEnd"/>
      <w:r w:rsidRPr="009A7EC6">
        <w:rPr>
          <w:rFonts w:ascii="Times New Roman" w:hAnsi="Times New Roman"/>
          <w:sz w:val="24"/>
          <w:szCs w:val="24"/>
        </w:rPr>
        <w:t xml:space="preserve"> </w:t>
      </w:r>
      <w:r w:rsidR="007745C8" w:rsidRPr="009A7EC6">
        <w:rPr>
          <w:rFonts w:ascii="Times New Roman" w:hAnsi="Times New Roman"/>
          <w:sz w:val="24"/>
          <w:szCs w:val="24"/>
        </w:rPr>
        <w:t xml:space="preserve">(um) </w:t>
      </w:r>
      <w:r w:rsidRPr="009A7EC6">
        <w:rPr>
          <w:rFonts w:ascii="Times New Roman" w:hAnsi="Times New Roman"/>
          <w:sz w:val="24"/>
          <w:szCs w:val="24"/>
        </w:rPr>
        <w:t>ano de experiência profissional em contabilidade.</w:t>
      </w: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Pr="009A7EC6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  <w:r w:rsidRPr="009A7EC6">
        <w:rPr>
          <w:rFonts w:ascii="Times New Roman" w:hAnsi="Times New Roman"/>
          <w:b/>
          <w:bCs/>
          <w:color w:val="auto"/>
        </w:rPr>
        <w:t xml:space="preserve">ATRIBUIÇÕES: </w:t>
      </w:r>
      <w:r w:rsidRPr="009A7EC6">
        <w:rPr>
          <w:rFonts w:ascii="Times New Roman" w:hAnsi="Times New Roman"/>
          <w:bCs/>
          <w:color w:val="auto"/>
        </w:rPr>
        <w:t>(</w:t>
      </w:r>
      <w:proofErr w:type="gramStart"/>
      <w:r w:rsidRPr="009A7EC6">
        <w:rPr>
          <w:rFonts w:ascii="Times New Roman" w:hAnsi="Times New Roman"/>
          <w:bCs/>
          <w:color w:val="auto"/>
        </w:rPr>
        <w:t>...)”</w:t>
      </w:r>
      <w:proofErr w:type="gramEnd"/>
      <w:r w:rsidRPr="009A7EC6">
        <w:rPr>
          <w:rFonts w:ascii="Times New Roman" w:hAnsi="Times New Roman"/>
          <w:bCs/>
          <w:color w:val="auto"/>
        </w:rPr>
        <w:t>.</w:t>
      </w:r>
    </w:p>
    <w:p w:rsidR="00F7538C" w:rsidRPr="009A7EC6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139D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 xml:space="preserve">Art. 4º - </w:t>
      </w:r>
      <w:r w:rsidR="00CB139D" w:rsidRPr="009A7EC6">
        <w:rPr>
          <w:rFonts w:ascii="Times New Roman" w:hAnsi="Times New Roman" w:cs="Times New Roman"/>
          <w:color w:val="auto"/>
        </w:rPr>
        <w:t>Suprime a atribuição “Atuar como pregoeiro e acompanhar os trabalhos da equipe de apoio nos processos Licitatórios” da função gratificada de Gestor de Compras e Contratos, constante do Anexo IV da Resolução nº 1.194/2</w:t>
      </w:r>
      <w:r w:rsidRPr="009A7EC6">
        <w:rPr>
          <w:rFonts w:ascii="Times New Roman" w:hAnsi="Times New Roman" w:cs="Times New Roman"/>
          <w:color w:val="auto"/>
        </w:rPr>
        <w:t>013:</w:t>
      </w: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>“Gestor de Compras e Contratos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Acompanhar todo o processo de contratação em que seja contratante a Câmara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Municipal.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Diligenciar para que as contratações sejam promovidas no tempo certo, de sorte a não haver sobreposição de vigência contratual referente ao mesmo objeto ou interrupção de serviços ou fornecimento de produtos.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Captar as demandas propostas pelos demais setores da Câmara, especialmente pelo Almoxarifado, providenciando o pedido de deflagração do pertinente procedimento contratual, através de licitação ou contratação direta.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7EC6">
        <w:rPr>
          <w:rFonts w:ascii="Times New Roman" w:hAnsi="Times New Roman"/>
          <w:sz w:val="24"/>
          <w:szCs w:val="24"/>
        </w:rPr>
        <w:t>Fazer a gestão dos contratos e acompanhar os trabalhos dos fiscais de contratos.”</w:t>
      </w:r>
      <w:proofErr w:type="gramEnd"/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 xml:space="preserve">Art. 5º - </w:t>
      </w:r>
      <w:r w:rsidRPr="009A7EC6">
        <w:rPr>
          <w:rFonts w:ascii="Times New Roman" w:hAnsi="Times New Roman" w:cs="Times New Roman"/>
          <w:color w:val="auto"/>
        </w:rPr>
        <w:t>Fica criado o artigo 67-A da Resolução nº 1.194/2013, com a seguinte redação:</w:t>
      </w:r>
    </w:p>
    <w:p w:rsidR="0090736C" w:rsidRPr="009A7EC6" w:rsidRDefault="0090736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 xml:space="preserve">“Art. 67-A - </w:t>
      </w:r>
      <w:r w:rsidRPr="009A7EC6">
        <w:rPr>
          <w:rFonts w:ascii="Times New Roman" w:hAnsi="Times New Roman"/>
          <w:color w:val="auto"/>
        </w:rPr>
        <w:t xml:space="preserve">O cargo de Coordenador Geral corresponde a cargo em comissão de recrutamento </w:t>
      </w:r>
      <w:r w:rsidRPr="009A7EC6">
        <w:rPr>
          <w:rFonts w:ascii="Times New Roman" w:hAnsi="Times New Roman" w:cs="Times New Roman"/>
          <w:color w:val="auto"/>
        </w:rPr>
        <w:t>limitado, ou seja, de provimento reservado exclusivamente aos servidores efetivos.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9A7EC6">
        <w:rPr>
          <w:rFonts w:ascii="Times New Roman" w:hAnsi="Times New Roman" w:cs="Times New Roman"/>
          <w:color w:val="auto"/>
        </w:rPr>
        <w:t xml:space="preserve">Parágrafo único - </w:t>
      </w:r>
      <w:r w:rsidRPr="009A7EC6">
        <w:rPr>
          <w:rFonts w:ascii="Times New Roman" w:hAnsi="Times New Roman"/>
          <w:color w:val="auto"/>
        </w:rPr>
        <w:t xml:space="preserve">Ao servidor efetivo investido em cargo comissionado de recrutamento limitado, é facultado optar pela remuneração do respectivo Cargo em Comissão ou pela remuneração de seu cargo efetivo acrescida da Gratificação de Exercício em Cargo de Confiança FG-02, conforme o 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Anexo IV </w:t>
      </w:r>
      <w:r w:rsidRPr="009A7EC6">
        <w:rPr>
          <w:rFonts w:ascii="Times New Roman" w:hAnsi="Times New Roman" w:cs="Times New Roman"/>
          <w:color w:val="auto"/>
        </w:rPr>
        <w:t>desta Resolução”</w:t>
      </w:r>
      <w:proofErr w:type="gramEnd"/>
      <w:r w:rsidRPr="009A7EC6">
        <w:rPr>
          <w:rFonts w:ascii="Times New Roman" w:hAnsi="Times New Roman" w:cs="Times New Roman"/>
          <w:color w:val="auto"/>
        </w:rPr>
        <w:t>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6º</w:t>
      </w:r>
      <w:r w:rsidRPr="009A7EC6">
        <w:rPr>
          <w:rFonts w:ascii="Times New Roman" w:hAnsi="Times New Roman" w:cs="Times New Roman"/>
          <w:color w:val="auto"/>
        </w:rPr>
        <w:t xml:space="preserve"> - Fica criado o artigo 69-A da Resolução nº 1.194/2013, com a seguinte redação: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>“Art. 69-A – Apenas poderão ser nomeados para o exercício de função gratificada ou cargo em comissão de recrutamento limitado os servidores efetivos que tenham atingido, na última avaliação de desempenho, nota igual ou maior que 60% de aproveitamento.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9A7EC6">
        <w:rPr>
          <w:rFonts w:ascii="Times New Roman" w:hAnsi="Times New Roman" w:cs="Times New Roman"/>
          <w:color w:val="auto"/>
        </w:rPr>
        <w:t xml:space="preserve">Parágrafo </w:t>
      </w:r>
      <w:r w:rsidR="00695531" w:rsidRPr="009A7EC6">
        <w:rPr>
          <w:rFonts w:ascii="Times New Roman" w:hAnsi="Times New Roman" w:cs="Times New Roman"/>
          <w:color w:val="auto"/>
        </w:rPr>
        <w:t>único</w:t>
      </w:r>
      <w:r w:rsidR="007745C8" w:rsidRPr="009A7EC6">
        <w:rPr>
          <w:rFonts w:ascii="Times New Roman" w:hAnsi="Times New Roman" w:cs="Times New Roman"/>
          <w:color w:val="auto"/>
        </w:rPr>
        <w:t xml:space="preserve"> </w:t>
      </w:r>
      <w:r w:rsidRPr="009A7EC6">
        <w:rPr>
          <w:rFonts w:ascii="Times New Roman" w:hAnsi="Times New Roman" w:cs="Times New Roman"/>
          <w:color w:val="auto"/>
        </w:rPr>
        <w:t xml:space="preserve">– Serão exonerados de função gratificada ou de cargo em comissão de recrutamento limitado os servidores que não atingirem, durante o exercício da função ou do </w:t>
      </w:r>
      <w:r w:rsidR="001E0BC2" w:rsidRPr="009A7EC6">
        <w:rPr>
          <w:rFonts w:ascii="Times New Roman" w:hAnsi="Times New Roman" w:cs="Times New Roman"/>
          <w:color w:val="auto"/>
        </w:rPr>
        <w:t>cargo, nota igual ou maior que 6</w:t>
      </w:r>
      <w:r w:rsidRPr="009A7EC6">
        <w:rPr>
          <w:rFonts w:ascii="Times New Roman" w:hAnsi="Times New Roman" w:cs="Times New Roman"/>
          <w:color w:val="auto"/>
        </w:rPr>
        <w:t xml:space="preserve">0% </w:t>
      </w:r>
      <w:r w:rsidR="001E0BC2" w:rsidRPr="009A7EC6">
        <w:rPr>
          <w:rFonts w:ascii="Times New Roman" w:hAnsi="Times New Roman" w:cs="Times New Roman"/>
          <w:color w:val="auto"/>
        </w:rPr>
        <w:t xml:space="preserve">(sessenta) </w:t>
      </w:r>
      <w:r w:rsidRPr="009A7EC6">
        <w:rPr>
          <w:rFonts w:ascii="Times New Roman" w:hAnsi="Times New Roman" w:cs="Times New Roman"/>
          <w:color w:val="auto"/>
        </w:rPr>
        <w:t>de aproveitamento em suas atribuições gerenciais ou de assessoria”</w:t>
      </w:r>
      <w:proofErr w:type="gramEnd"/>
      <w:r w:rsidRPr="009A7EC6">
        <w:rPr>
          <w:rFonts w:ascii="Times New Roman" w:hAnsi="Times New Roman" w:cs="Times New Roman"/>
          <w:color w:val="auto"/>
        </w:rPr>
        <w:t>.</w:t>
      </w:r>
    </w:p>
    <w:p w:rsidR="0090736C" w:rsidRPr="009A7EC6" w:rsidRDefault="0090736C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C33D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7</w:t>
      </w:r>
      <w:r w:rsidR="00FC33D1" w:rsidRPr="009A7EC6">
        <w:rPr>
          <w:rFonts w:ascii="Times New Roman" w:hAnsi="Times New Roman" w:cs="Times New Roman"/>
          <w:b/>
          <w:color w:val="auto"/>
        </w:rPr>
        <w:t xml:space="preserve">º </w:t>
      </w:r>
      <w:r w:rsidR="00FC33D1" w:rsidRPr="009A7EC6">
        <w:rPr>
          <w:rFonts w:ascii="Times New Roman" w:hAnsi="Times New Roman" w:cs="Times New Roman"/>
          <w:color w:val="auto"/>
        </w:rPr>
        <w:t>- Ficam revogados os artigos</w:t>
      </w:r>
      <w:r w:rsidR="00183007" w:rsidRPr="009A7EC6">
        <w:rPr>
          <w:rFonts w:ascii="Times New Roman" w:hAnsi="Times New Roman" w:cs="Times New Roman"/>
          <w:color w:val="auto"/>
        </w:rPr>
        <w:t xml:space="preserve"> 37,</w:t>
      </w:r>
      <w:r w:rsidR="00FC33D1" w:rsidRPr="009A7EC6">
        <w:rPr>
          <w:rFonts w:ascii="Times New Roman" w:hAnsi="Times New Roman" w:cs="Times New Roman"/>
          <w:color w:val="auto"/>
        </w:rPr>
        <w:t xml:space="preserve"> 38, 39, 40 e 41 da Resolução nº 1.194/2013.</w:t>
      </w:r>
    </w:p>
    <w:p w:rsidR="0069553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9553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8º</w:t>
      </w:r>
      <w:r w:rsidRPr="009A7EC6">
        <w:rPr>
          <w:rFonts w:ascii="Times New Roman" w:hAnsi="Times New Roman" w:cs="Times New Roman"/>
          <w:color w:val="auto"/>
        </w:rPr>
        <w:t xml:space="preserve"> - Ficam revogados os parágrafos segundo e terceiro do artigo 67 da Resolução nº 1.194/2013.</w:t>
      </w: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9</w:t>
      </w:r>
      <w:r w:rsidR="00FC33D1" w:rsidRPr="009A7EC6">
        <w:rPr>
          <w:rFonts w:ascii="Times New Roman" w:hAnsi="Times New Roman" w:cs="Times New Roman"/>
          <w:b/>
          <w:color w:val="auto"/>
        </w:rPr>
        <w:t>º</w:t>
      </w:r>
      <w:r w:rsidR="00FC33D1" w:rsidRPr="009A7EC6">
        <w:rPr>
          <w:rFonts w:ascii="Times New Roman" w:hAnsi="Times New Roman" w:cs="Times New Roman"/>
          <w:color w:val="auto"/>
        </w:rPr>
        <w:t xml:space="preserve"> - Esta Resolução entra em vigor na data de sua publicação. </w:t>
      </w: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FC33D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 xml:space="preserve">Sala das Sessões, </w:t>
      </w:r>
      <w:r w:rsidR="009A7EC6" w:rsidRPr="009A7EC6">
        <w:rPr>
          <w:rFonts w:ascii="Times New Roman" w:hAnsi="Times New Roman"/>
          <w:sz w:val="23"/>
          <w:szCs w:val="23"/>
          <w:lang w:eastAsia="pt-BR"/>
        </w:rPr>
        <w:t>29</w:t>
      </w:r>
      <w:r w:rsidRPr="009A7EC6">
        <w:rPr>
          <w:rFonts w:ascii="Times New Roman" w:hAnsi="Times New Roman"/>
          <w:sz w:val="23"/>
          <w:szCs w:val="23"/>
          <w:lang w:eastAsia="pt-BR"/>
        </w:rPr>
        <w:t xml:space="preserve"> de Julho de 2014.</w:t>
      </w: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Gilberto Barreiro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PRESIDENTE DA MESA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Flávio Alexandre</w:t>
      </w:r>
      <w:r w:rsidRPr="009A7EC6">
        <w:rPr>
          <w:rFonts w:ascii="Times New Roman" w:hAnsi="Times New Roman"/>
          <w:sz w:val="23"/>
          <w:szCs w:val="23"/>
          <w:lang w:eastAsia="pt-BR"/>
        </w:rPr>
        <w:tab/>
      </w:r>
      <w:r w:rsidRPr="009A7EC6">
        <w:rPr>
          <w:rFonts w:ascii="Times New Roman" w:hAnsi="Times New Roman"/>
          <w:sz w:val="23"/>
          <w:szCs w:val="23"/>
          <w:lang w:eastAsia="pt-BR"/>
        </w:rPr>
        <w:tab/>
      </w:r>
      <w:r w:rsidRPr="009A7EC6">
        <w:rPr>
          <w:rFonts w:ascii="Times New Roman" w:hAnsi="Times New Roman"/>
          <w:sz w:val="23"/>
          <w:szCs w:val="23"/>
          <w:lang w:eastAsia="pt-BR"/>
        </w:rPr>
        <w:tab/>
        <w:t>Mário de Pinho</w:t>
      </w:r>
    </w:p>
    <w:p w:rsidR="00FC33D1" w:rsidRPr="009A7EC6" w:rsidRDefault="00FC4535" w:rsidP="00FC45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/>
          <w:color w:val="auto"/>
          <w:sz w:val="23"/>
          <w:szCs w:val="23"/>
          <w:lang w:eastAsia="pt-BR"/>
        </w:rPr>
        <w:t>1º VICE-PRESIDENTE</w:t>
      </w:r>
      <w:r w:rsidRPr="009A7EC6">
        <w:rPr>
          <w:rFonts w:ascii="Times New Roman" w:hAnsi="Times New Roman"/>
          <w:color w:val="auto"/>
          <w:sz w:val="23"/>
          <w:szCs w:val="23"/>
          <w:lang w:eastAsia="pt-BR"/>
        </w:rPr>
        <w:tab/>
      </w:r>
      <w:r w:rsidRPr="009A7EC6">
        <w:rPr>
          <w:rFonts w:ascii="Times New Roman" w:hAnsi="Times New Roman"/>
          <w:color w:val="auto"/>
          <w:sz w:val="23"/>
          <w:szCs w:val="23"/>
          <w:lang w:eastAsia="pt-BR"/>
        </w:rPr>
        <w:tab/>
        <w:t>1º SECRETÁRIO</w:t>
      </w:r>
    </w:p>
    <w:p w:rsidR="00CB139D" w:rsidRPr="009A7EC6" w:rsidRDefault="00CB139D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6C5583" w:rsidRPr="009A7EC6" w:rsidRDefault="006C5583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6C5583" w:rsidRPr="009A7EC6" w:rsidRDefault="006C5583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C4535" w:rsidRPr="009A7EC6" w:rsidRDefault="00FC4535">
      <w:pPr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 w:rsidRPr="009A7EC6">
        <w:rPr>
          <w:rFonts w:ascii="Times" w:hAnsi="Times" w:cs="Times"/>
          <w:b/>
          <w:bCs/>
          <w:sz w:val="24"/>
          <w:szCs w:val="24"/>
        </w:rPr>
        <w:br w:type="page"/>
      </w:r>
    </w:p>
    <w:p w:rsidR="006C5583" w:rsidRPr="009A7EC6" w:rsidRDefault="00FC4535" w:rsidP="006C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:rsidR="006C5583" w:rsidRPr="009A7EC6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C5583" w:rsidRPr="009A7EC6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FC4535" w:rsidRPr="009A7EC6" w:rsidRDefault="005B602A" w:rsidP="006C558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 xml:space="preserve">Para garantir a consonância entre a Resolução </w:t>
      </w:r>
      <w:r w:rsidR="00FC4535" w:rsidRPr="009A7EC6">
        <w:rPr>
          <w:rFonts w:ascii="Times New Roman" w:eastAsia="Times New Roman" w:hAnsi="Times New Roman" w:cs="Times New Roman"/>
          <w:color w:val="auto"/>
        </w:rPr>
        <w:t xml:space="preserve">nº </w:t>
      </w:r>
      <w:r w:rsidRPr="009A7EC6">
        <w:rPr>
          <w:rFonts w:ascii="Times New Roman" w:eastAsia="Times New Roman" w:hAnsi="Times New Roman" w:cs="Times New Roman"/>
          <w:color w:val="auto"/>
        </w:rPr>
        <w:t>1</w:t>
      </w:r>
      <w:r w:rsidR="00FC4535" w:rsidRPr="009A7EC6">
        <w:rPr>
          <w:rFonts w:ascii="Times New Roman" w:eastAsia="Times New Roman" w:hAnsi="Times New Roman" w:cs="Times New Roman"/>
          <w:color w:val="auto"/>
        </w:rPr>
        <w:t>.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194/2013 e o Projeto de Resolução </w:t>
      </w:r>
      <w:r w:rsidR="001335C2" w:rsidRPr="009A7EC6">
        <w:rPr>
          <w:rFonts w:ascii="Times New Roman" w:eastAsia="Times New Roman" w:hAnsi="Times New Roman" w:cs="Times New Roman"/>
          <w:color w:val="auto"/>
        </w:rPr>
        <w:t>1233/2014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, </w:t>
      </w:r>
      <w:r w:rsidR="00DE3939" w:rsidRPr="009A7EC6">
        <w:rPr>
          <w:rFonts w:ascii="Times New Roman" w:eastAsia="Times New Roman" w:hAnsi="Times New Roman" w:cs="Times New Roman"/>
          <w:color w:val="auto"/>
        </w:rPr>
        <w:t xml:space="preserve">que visa regulamentar a metodologia de avaliação de desempenho prevista na Resolução </w:t>
      </w:r>
      <w:r w:rsidR="00FC4535" w:rsidRPr="009A7EC6">
        <w:rPr>
          <w:rFonts w:ascii="Times New Roman" w:eastAsia="Times New Roman" w:hAnsi="Times New Roman" w:cs="Times New Roman"/>
          <w:color w:val="auto"/>
        </w:rPr>
        <w:t xml:space="preserve">nº </w:t>
      </w:r>
      <w:r w:rsidR="00DE3939" w:rsidRPr="009A7EC6">
        <w:rPr>
          <w:rFonts w:ascii="Times New Roman" w:eastAsia="Times New Roman" w:hAnsi="Times New Roman" w:cs="Times New Roman"/>
          <w:color w:val="auto"/>
        </w:rPr>
        <w:t>1</w:t>
      </w:r>
      <w:r w:rsidR="00FC4535" w:rsidRPr="009A7EC6">
        <w:rPr>
          <w:rFonts w:ascii="Times New Roman" w:eastAsia="Times New Roman" w:hAnsi="Times New Roman" w:cs="Times New Roman"/>
          <w:color w:val="auto"/>
        </w:rPr>
        <w:t>.</w:t>
      </w:r>
      <w:r w:rsidR="00DE3939" w:rsidRPr="009A7EC6">
        <w:rPr>
          <w:rFonts w:ascii="Times New Roman" w:eastAsia="Times New Roman" w:hAnsi="Times New Roman" w:cs="Times New Roman"/>
          <w:color w:val="auto"/>
        </w:rPr>
        <w:t xml:space="preserve">194/2013 em seus capítulos V, VI e X, </w:t>
      </w:r>
      <w:r w:rsidRPr="009A7EC6">
        <w:rPr>
          <w:rFonts w:ascii="Times New Roman" w:eastAsia="Times New Roman" w:hAnsi="Times New Roman" w:cs="Times New Roman"/>
          <w:color w:val="auto"/>
        </w:rPr>
        <w:t>este projeto altera a redação e revoga artigos relacionados à avaliação de desempenho.</w:t>
      </w:r>
      <w:r w:rsidR="000A67C2" w:rsidRPr="009A7EC6">
        <w:rPr>
          <w:rFonts w:ascii="Times New Roman" w:eastAsia="Times New Roman" w:hAnsi="Times New Roman" w:cs="Times New Roman"/>
          <w:color w:val="auto"/>
        </w:rPr>
        <w:t xml:space="preserve"> </w:t>
      </w:r>
      <w:r w:rsidR="00DE3939" w:rsidRPr="009A7EC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C4535" w:rsidRPr="009A7EC6" w:rsidRDefault="00FC4535" w:rsidP="006C558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6C5583" w:rsidRPr="009A7EC6" w:rsidRDefault="00DE3939" w:rsidP="006C558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 xml:space="preserve">Além disso, </w:t>
      </w:r>
      <w:r w:rsidR="00BA1094" w:rsidRPr="009A7EC6">
        <w:rPr>
          <w:rFonts w:ascii="Times New Roman" w:eastAsia="Times New Roman" w:hAnsi="Times New Roman" w:cs="Times New Roman"/>
          <w:color w:val="auto"/>
        </w:rPr>
        <w:t xml:space="preserve">altera requisitos mínimos para provimento dos cargos de Analista de Recursos Humanos e Contador, visando </w:t>
      </w:r>
      <w:proofErr w:type="gramStart"/>
      <w:r w:rsidR="00BA1094" w:rsidRPr="009A7EC6">
        <w:rPr>
          <w:rFonts w:ascii="Times New Roman" w:eastAsia="Times New Roman" w:hAnsi="Times New Roman" w:cs="Times New Roman"/>
          <w:color w:val="auto"/>
        </w:rPr>
        <w:t>a</w:t>
      </w:r>
      <w:proofErr w:type="gramEnd"/>
      <w:r w:rsidR="00BA1094" w:rsidRPr="009A7EC6">
        <w:rPr>
          <w:rFonts w:ascii="Times New Roman" w:eastAsia="Times New Roman" w:hAnsi="Times New Roman" w:cs="Times New Roman"/>
          <w:color w:val="auto"/>
        </w:rPr>
        <w:t xml:space="preserve"> melhor qualidade profissional do quadro de servidores da Câmara. Sana, também, imperfeição técnica na previsão das atribuições da função 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Gestor de Compras e Contratos, </w:t>
      </w:r>
      <w:r w:rsidR="006C5583" w:rsidRPr="009A7EC6">
        <w:rPr>
          <w:rFonts w:ascii="Times New Roman" w:eastAsia="Times New Roman" w:hAnsi="Times New Roman" w:cs="Times New Roman"/>
          <w:color w:val="auto"/>
        </w:rPr>
        <w:t xml:space="preserve">constantes na atual Resolução </w:t>
      </w:r>
      <w:r w:rsidR="00FC4535" w:rsidRPr="009A7EC6">
        <w:rPr>
          <w:rFonts w:ascii="Times New Roman" w:eastAsia="Times New Roman" w:hAnsi="Times New Roman" w:cs="Times New Roman"/>
          <w:color w:val="auto"/>
        </w:rPr>
        <w:t xml:space="preserve">nº </w:t>
      </w:r>
      <w:r w:rsidR="006C5583" w:rsidRPr="009A7EC6">
        <w:rPr>
          <w:rFonts w:ascii="Times New Roman" w:eastAsia="Times New Roman" w:hAnsi="Times New Roman" w:cs="Times New Roman"/>
          <w:color w:val="auto"/>
        </w:rPr>
        <w:t>1</w:t>
      </w:r>
      <w:r w:rsidR="00FC4535" w:rsidRPr="009A7EC6">
        <w:rPr>
          <w:rFonts w:ascii="Times New Roman" w:eastAsia="Times New Roman" w:hAnsi="Times New Roman" w:cs="Times New Roman"/>
          <w:color w:val="auto"/>
        </w:rPr>
        <w:t>.</w:t>
      </w:r>
      <w:r w:rsidR="006C5583" w:rsidRPr="009A7EC6">
        <w:rPr>
          <w:rFonts w:ascii="Times New Roman" w:eastAsia="Times New Roman" w:hAnsi="Times New Roman" w:cs="Times New Roman"/>
          <w:color w:val="auto"/>
        </w:rPr>
        <w:t>194/2014</w:t>
      </w:r>
      <w:r w:rsidRPr="009A7EC6">
        <w:rPr>
          <w:rFonts w:ascii="Times New Roman" w:eastAsia="Times New Roman" w:hAnsi="Times New Roman" w:cs="Times New Roman"/>
          <w:color w:val="auto"/>
        </w:rPr>
        <w:t>.</w:t>
      </w:r>
    </w:p>
    <w:p w:rsidR="006C5583" w:rsidRPr="009A7EC6" w:rsidRDefault="006C5583" w:rsidP="006C558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C4535" w:rsidRPr="009A7EC6" w:rsidRDefault="00FC4535" w:rsidP="006C558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C4535" w:rsidRPr="009A7EC6" w:rsidRDefault="006553EE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7EC6">
        <w:rPr>
          <w:rFonts w:ascii="Times New Roman" w:hAnsi="Times New Roman"/>
          <w:sz w:val="24"/>
          <w:szCs w:val="24"/>
          <w:lang w:eastAsia="pt-BR"/>
        </w:rPr>
        <w:t>Sala das Sessões, 29</w:t>
      </w:r>
      <w:r w:rsidR="00FC4535" w:rsidRPr="009A7EC6">
        <w:rPr>
          <w:rFonts w:ascii="Times New Roman" w:hAnsi="Times New Roman"/>
          <w:sz w:val="24"/>
          <w:szCs w:val="24"/>
          <w:lang w:eastAsia="pt-BR"/>
        </w:rPr>
        <w:t xml:space="preserve"> de Julho de 2014.</w:t>
      </w: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9A7EC6">
        <w:rPr>
          <w:rFonts w:ascii="Times New Roman" w:hAnsi="Times New Roman"/>
          <w:sz w:val="24"/>
          <w:szCs w:val="24"/>
          <w:lang w:eastAsia="pt-BR"/>
        </w:rPr>
        <w:t>Gilberto Barreiro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9A7EC6">
        <w:rPr>
          <w:rFonts w:ascii="Times New Roman" w:hAnsi="Times New Roman"/>
          <w:sz w:val="24"/>
          <w:szCs w:val="24"/>
          <w:lang w:eastAsia="pt-BR"/>
        </w:rPr>
        <w:t>PRESIDENTE DA MESA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9A7EC6">
        <w:rPr>
          <w:rFonts w:ascii="Times New Roman" w:hAnsi="Times New Roman"/>
          <w:sz w:val="24"/>
          <w:szCs w:val="24"/>
          <w:lang w:eastAsia="pt-BR"/>
        </w:rPr>
        <w:t>Flávio Alexandre</w:t>
      </w:r>
      <w:r w:rsidRPr="009A7EC6">
        <w:rPr>
          <w:rFonts w:ascii="Times New Roman" w:hAnsi="Times New Roman"/>
          <w:sz w:val="24"/>
          <w:szCs w:val="24"/>
          <w:lang w:eastAsia="pt-BR"/>
        </w:rPr>
        <w:tab/>
      </w:r>
      <w:r w:rsidRPr="009A7EC6">
        <w:rPr>
          <w:rFonts w:ascii="Times New Roman" w:hAnsi="Times New Roman"/>
          <w:sz w:val="24"/>
          <w:szCs w:val="24"/>
          <w:lang w:eastAsia="pt-BR"/>
        </w:rPr>
        <w:tab/>
      </w:r>
      <w:r w:rsidRPr="009A7EC6">
        <w:rPr>
          <w:rFonts w:ascii="Times New Roman" w:hAnsi="Times New Roman"/>
          <w:sz w:val="24"/>
          <w:szCs w:val="24"/>
          <w:lang w:eastAsia="pt-BR"/>
        </w:rPr>
        <w:tab/>
        <w:t>Mário de Pinho</w:t>
      </w:r>
    </w:p>
    <w:p w:rsidR="00FC4535" w:rsidRPr="009A7EC6" w:rsidRDefault="00240F68" w:rsidP="00240F68">
      <w:pPr>
        <w:pStyle w:val="Default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hAnsi="Times New Roman"/>
          <w:color w:val="auto"/>
          <w:lang w:eastAsia="pt-BR"/>
        </w:rPr>
        <w:t xml:space="preserve">     </w:t>
      </w:r>
      <w:r w:rsidR="00FC4535" w:rsidRPr="009A7EC6">
        <w:rPr>
          <w:rFonts w:ascii="Times New Roman" w:hAnsi="Times New Roman"/>
          <w:color w:val="auto"/>
          <w:lang w:eastAsia="pt-BR"/>
        </w:rPr>
        <w:t>1º VICE-PRESIDENTE</w:t>
      </w:r>
      <w:r w:rsidR="00FC4535" w:rsidRPr="009A7EC6">
        <w:rPr>
          <w:rFonts w:ascii="Times New Roman" w:hAnsi="Times New Roman"/>
          <w:color w:val="auto"/>
          <w:lang w:eastAsia="pt-BR"/>
        </w:rPr>
        <w:tab/>
      </w:r>
      <w:r w:rsidR="00FC4535" w:rsidRPr="009A7EC6">
        <w:rPr>
          <w:rFonts w:ascii="Times New Roman" w:hAnsi="Times New Roman"/>
          <w:color w:val="auto"/>
          <w:lang w:eastAsia="pt-BR"/>
        </w:rPr>
        <w:tab/>
      </w:r>
      <w:r w:rsidRPr="009A7EC6">
        <w:rPr>
          <w:rFonts w:ascii="Times New Roman" w:hAnsi="Times New Roman"/>
          <w:color w:val="auto"/>
          <w:lang w:eastAsia="pt-BR"/>
        </w:rPr>
        <w:t xml:space="preserve">     </w:t>
      </w:r>
      <w:r w:rsidR="00FC4535" w:rsidRPr="009A7EC6">
        <w:rPr>
          <w:rFonts w:ascii="Times New Roman" w:hAnsi="Times New Roman"/>
          <w:color w:val="auto"/>
          <w:lang w:eastAsia="pt-BR"/>
        </w:rPr>
        <w:t>1º SECRETÁRIO</w:t>
      </w:r>
    </w:p>
    <w:sectPr w:rsidR="00FC4535" w:rsidRPr="009A7EC6" w:rsidSect="00C158F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03C7F"/>
    <w:rsid w:val="0001169E"/>
    <w:rsid w:val="000161D2"/>
    <w:rsid w:val="00030195"/>
    <w:rsid w:val="00052F43"/>
    <w:rsid w:val="00057218"/>
    <w:rsid w:val="00062691"/>
    <w:rsid w:val="00064BED"/>
    <w:rsid w:val="00090B14"/>
    <w:rsid w:val="0009511F"/>
    <w:rsid w:val="000A67C2"/>
    <w:rsid w:val="000B2489"/>
    <w:rsid w:val="000B4007"/>
    <w:rsid w:val="000D36A4"/>
    <w:rsid w:val="000D6EC7"/>
    <w:rsid w:val="000E48B4"/>
    <w:rsid w:val="000E7325"/>
    <w:rsid w:val="00102C1E"/>
    <w:rsid w:val="00130EB4"/>
    <w:rsid w:val="001335C2"/>
    <w:rsid w:val="00137F83"/>
    <w:rsid w:val="00140757"/>
    <w:rsid w:val="00143A8B"/>
    <w:rsid w:val="001452F7"/>
    <w:rsid w:val="00151B63"/>
    <w:rsid w:val="001572F6"/>
    <w:rsid w:val="0017362C"/>
    <w:rsid w:val="00183007"/>
    <w:rsid w:val="00187D62"/>
    <w:rsid w:val="001977C6"/>
    <w:rsid w:val="001C1B9D"/>
    <w:rsid w:val="001C5C13"/>
    <w:rsid w:val="001D1B31"/>
    <w:rsid w:val="001E0BC2"/>
    <w:rsid w:val="001E117D"/>
    <w:rsid w:val="001E2E76"/>
    <w:rsid w:val="001E729A"/>
    <w:rsid w:val="001F7914"/>
    <w:rsid w:val="002209E8"/>
    <w:rsid w:val="00231A28"/>
    <w:rsid w:val="00240F68"/>
    <w:rsid w:val="0024795A"/>
    <w:rsid w:val="00252A38"/>
    <w:rsid w:val="002A3FB3"/>
    <w:rsid w:val="002B7565"/>
    <w:rsid w:val="002C206D"/>
    <w:rsid w:val="002D00E8"/>
    <w:rsid w:val="002D6026"/>
    <w:rsid w:val="002E606F"/>
    <w:rsid w:val="0030077F"/>
    <w:rsid w:val="0030425F"/>
    <w:rsid w:val="003100F2"/>
    <w:rsid w:val="00316DB1"/>
    <w:rsid w:val="00323982"/>
    <w:rsid w:val="00352AFA"/>
    <w:rsid w:val="00356426"/>
    <w:rsid w:val="00383014"/>
    <w:rsid w:val="003869E2"/>
    <w:rsid w:val="003B4FB9"/>
    <w:rsid w:val="003B6086"/>
    <w:rsid w:val="003C02BE"/>
    <w:rsid w:val="003C348A"/>
    <w:rsid w:val="003C61ED"/>
    <w:rsid w:val="003E305D"/>
    <w:rsid w:val="003F4720"/>
    <w:rsid w:val="003F47B1"/>
    <w:rsid w:val="004030F8"/>
    <w:rsid w:val="004050DC"/>
    <w:rsid w:val="00432F30"/>
    <w:rsid w:val="004343C4"/>
    <w:rsid w:val="0044540D"/>
    <w:rsid w:val="004649A4"/>
    <w:rsid w:val="00480E57"/>
    <w:rsid w:val="00482B25"/>
    <w:rsid w:val="004A0DDB"/>
    <w:rsid w:val="004A1135"/>
    <w:rsid w:val="004B2EC9"/>
    <w:rsid w:val="004D69CE"/>
    <w:rsid w:val="004D69D5"/>
    <w:rsid w:val="004E4ECB"/>
    <w:rsid w:val="004E57F6"/>
    <w:rsid w:val="004E5D1F"/>
    <w:rsid w:val="004F3DC4"/>
    <w:rsid w:val="004F58F5"/>
    <w:rsid w:val="004F59C2"/>
    <w:rsid w:val="004F69F3"/>
    <w:rsid w:val="0052499D"/>
    <w:rsid w:val="00530BAE"/>
    <w:rsid w:val="00534708"/>
    <w:rsid w:val="005555DB"/>
    <w:rsid w:val="00555643"/>
    <w:rsid w:val="0056028C"/>
    <w:rsid w:val="00563596"/>
    <w:rsid w:val="00580751"/>
    <w:rsid w:val="00582E10"/>
    <w:rsid w:val="0058393D"/>
    <w:rsid w:val="005B602A"/>
    <w:rsid w:val="005C68CC"/>
    <w:rsid w:val="005E45FB"/>
    <w:rsid w:val="005E5C68"/>
    <w:rsid w:val="005F07A6"/>
    <w:rsid w:val="005F5B03"/>
    <w:rsid w:val="005F722B"/>
    <w:rsid w:val="006166FD"/>
    <w:rsid w:val="00632E94"/>
    <w:rsid w:val="00651E01"/>
    <w:rsid w:val="00652DBA"/>
    <w:rsid w:val="006553EE"/>
    <w:rsid w:val="00665DA2"/>
    <w:rsid w:val="00667711"/>
    <w:rsid w:val="00670805"/>
    <w:rsid w:val="00674FDD"/>
    <w:rsid w:val="00695531"/>
    <w:rsid w:val="00697A49"/>
    <w:rsid w:val="006A6337"/>
    <w:rsid w:val="006A7869"/>
    <w:rsid w:val="006B7165"/>
    <w:rsid w:val="006C5583"/>
    <w:rsid w:val="006C7BCE"/>
    <w:rsid w:val="006D06F4"/>
    <w:rsid w:val="006D47CB"/>
    <w:rsid w:val="006F3D5A"/>
    <w:rsid w:val="006F524E"/>
    <w:rsid w:val="006F552E"/>
    <w:rsid w:val="006F76B0"/>
    <w:rsid w:val="00731D8A"/>
    <w:rsid w:val="00750616"/>
    <w:rsid w:val="00755E22"/>
    <w:rsid w:val="007745C8"/>
    <w:rsid w:val="0077605D"/>
    <w:rsid w:val="00780B32"/>
    <w:rsid w:val="00795F07"/>
    <w:rsid w:val="007A738F"/>
    <w:rsid w:val="007D2A87"/>
    <w:rsid w:val="007D6BE1"/>
    <w:rsid w:val="007D7184"/>
    <w:rsid w:val="007F2324"/>
    <w:rsid w:val="00820C5D"/>
    <w:rsid w:val="00831DC8"/>
    <w:rsid w:val="00840378"/>
    <w:rsid w:val="0084181D"/>
    <w:rsid w:val="008440B2"/>
    <w:rsid w:val="00851425"/>
    <w:rsid w:val="00874A56"/>
    <w:rsid w:val="00876EAE"/>
    <w:rsid w:val="0088504F"/>
    <w:rsid w:val="008A0746"/>
    <w:rsid w:val="008A3247"/>
    <w:rsid w:val="008A7DEC"/>
    <w:rsid w:val="008C279D"/>
    <w:rsid w:val="008C772F"/>
    <w:rsid w:val="008D79E5"/>
    <w:rsid w:val="00900845"/>
    <w:rsid w:val="0090736C"/>
    <w:rsid w:val="0093607E"/>
    <w:rsid w:val="00955F83"/>
    <w:rsid w:val="00976D3E"/>
    <w:rsid w:val="0097757E"/>
    <w:rsid w:val="00993B59"/>
    <w:rsid w:val="00994202"/>
    <w:rsid w:val="009A7EC6"/>
    <w:rsid w:val="009B1531"/>
    <w:rsid w:val="009B23DE"/>
    <w:rsid w:val="009C0461"/>
    <w:rsid w:val="009C34DC"/>
    <w:rsid w:val="009D11F4"/>
    <w:rsid w:val="009D3F46"/>
    <w:rsid w:val="009D68A8"/>
    <w:rsid w:val="009E6DE5"/>
    <w:rsid w:val="009F7C45"/>
    <w:rsid w:val="00A0544D"/>
    <w:rsid w:val="00A137A0"/>
    <w:rsid w:val="00A16048"/>
    <w:rsid w:val="00A21967"/>
    <w:rsid w:val="00A3329C"/>
    <w:rsid w:val="00A443E0"/>
    <w:rsid w:val="00A45886"/>
    <w:rsid w:val="00A538BA"/>
    <w:rsid w:val="00A54729"/>
    <w:rsid w:val="00A862C3"/>
    <w:rsid w:val="00A902BE"/>
    <w:rsid w:val="00AA4213"/>
    <w:rsid w:val="00AB4B9E"/>
    <w:rsid w:val="00AB6CF1"/>
    <w:rsid w:val="00AE7DB7"/>
    <w:rsid w:val="00B13C02"/>
    <w:rsid w:val="00B15928"/>
    <w:rsid w:val="00B338EB"/>
    <w:rsid w:val="00B403B6"/>
    <w:rsid w:val="00B407DD"/>
    <w:rsid w:val="00B44D60"/>
    <w:rsid w:val="00B450CA"/>
    <w:rsid w:val="00B47903"/>
    <w:rsid w:val="00B7195B"/>
    <w:rsid w:val="00B83016"/>
    <w:rsid w:val="00B85973"/>
    <w:rsid w:val="00B95CB0"/>
    <w:rsid w:val="00B969DD"/>
    <w:rsid w:val="00B97ED4"/>
    <w:rsid w:val="00BA0DD0"/>
    <w:rsid w:val="00BA1094"/>
    <w:rsid w:val="00BA1100"/>
    <w:rsid w:val="00BA2F9C"/>
    <w:rsid w:val="00BA72BD"/>
    <w:rsid w:val="00BB3199"/>
    <w:rsid w:val="00BF586B"/>
    <w:rsid w:val="00BF7500"/>
    <w:rsid w:val="00C0766F"/>
    <w:rsid w:val="00C158FC"/>
    <w:rsid w:val="00C330E6"/>
    <w:rsid w:val="00C33142"/>
    <w:rsid w:val="00C34436"/>
    <w:rsid w:val="00C37424"/>
    <w:rsid w:val="00C43951"/>
    <w:rsid w:val="00C46B4F"/>
    <w:rsid w:val="00C579EE"/>
    <w:rsid w:val="00C636C5"/>
    <w:rsid w:val="00C7748B"/>
    <w:rsid w:val="00C923F9"/>
    <w:rsid w:val="00C95C3C"/>
    <w:rsid w:val="00C971F4"/>
    <w:rsid w:val="00CB139D"/>
    <w:rsid w:val="00CB27BE"/>
    <w:rsid w:val="00CB2AD1"/>
    <w:rsid w:val="00CB6464"/>
    <w:rsid w:val="00CB79C2"/>
    <w:rsid w:val="00CC6AA1"/>
    <w:rsid w:val="00CE01E7"/>
    <w:rsid w:val="00CE6A40"/>
    <w:rsid w:val="00D060E9"/>
    <w:rsid w:val="00D14118"/>
    <w:rsid w:val="00D33FEA"/>
    <w:rsid w:val="00D366A3"/>
    <w:rsid w:val="00D4134C"/>
    <w:rsid w:val="00D45960"/>
    <w:rsid w:val="00D53532"/>
    <w:rsid w:val="00D5636A"/>
    <w:rsid w:val="00D72B39"/>
    <w:rsid w:val="00D75C07"/>
    <w:rsid w:val="00D84E24"/>
    <w:rsid w:val="00D95D07"/>
    <w:rsid w:val="00DA69C0"/>
    <w:rsid w:val="00DC20D5"/>
    <w:rsid w:val="00DC63A4"/>
    <w:rsid w:val="00DD1976"/>
    <w:rsid w:val="00DD4559"/>
    <w:rsid w:val="00DE3939"/>
    <w:rsid w:val="00DE587C"/>
    <w:rsid w:val="00E03EAC"/>
    <w:rsid w:val="00E062A2"/>
    <w:rsid w:val="00E21BEB"/>
    <w:rsid w:val="00E24B52"/>
    <w:rsid w:val="00E33E38"/>
    <w:rsid w:val="00E4458D"/>
    <w:rsid w:val="00E5127F"/>
    <w:rsid w:val="00E77D1C"/>
    <w:rsid w:val="00E80E20"/>
    <w:rsid w:val="00E9161E"/>
    <w:rsid w:val="00EB2992"/>
    <w:rsid w:val="00EB4E2E"/>
    <w:rsid w:val="00ED49B7"/>
    <w:rsid w:val="00ED56D0"/>
    <w:rsid w:val="00EE5FC0"/>
    <w:rsid w:val="00F02BEB"/>
    <w:rsid w:val="00F146CB"/>
    <w:rsid w:val="00F34FF0"/>
    <w:rsid w:val="00F36479"/>
    <w:rsid w:val="00F3706E"/>
    <w:rsid w:val="00F47CEA"/>
    <w:rsid w:val="00F52313"/>
    <w:rsid w:val="00F5672B"/>
    <w:rsid w:val="00F573BD"/>
    <w:rsid w:val="00F648C6"/>
    <w:rsid w:val="00F65810"/>
    <w:rsid w:val="00F7538C"/>
    <w:rsid w:val="00F8150B"/>
    <w:rsid w:val="00F86DDB"/>
    <w:rsid w:val="00F95FCE"/>
    <w:rsid w:val="00F97B1E"/>
    <w:rsid w:val="00FA026D"/>
    <w:rsid w:val="00FA50F1"/>
    <w:rsid w:val="00FB143D"/>
    <w:rsid w:val="00FB2CF0"/>
    <w:rsid w:val="00FB7A70"/>
    <w:rsid w:val="00FC33D1"/>
    <w:rsid w:val="00FC4535"/>
    <w:rsid w:val="00FC6417"/>
    <w:rsid w:val="00FC6C75"/>
    <w:rsid w:val="00FD0AD1"/>
    <w:rsid w:val="00FD3D18"/>
    <w:rsid w:val="00FD4281"/>
    <w:rsid w:val="00FD60F5"/>
    <w:rsid w:val="00FE7F50"/>
    <w:rsid w:val="00FF374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C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DF38-7DBB-47DC-9BD3-3EBAFA7F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1383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3</cp:revision>
  <cp:lastPrinted>2014-06-27T11:25:00Z</cp:lastPrinted>
  <dcterms:created xsi:type="dcterms:W3CDTF">2014-07-29T15:52:00Z</dcterms:created>
  <dcterms:modified xsi:type="dcterms:W3CDTF">2014-07-29T15:59:00Z</dcterms:modified>
</cp:coreProperties>
</file>