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9B" w:rsidRDefault="0029579B" w:rsidP="00A83C72">
      <w:pPr>
        <w:ind w:left="2835"/>
        <w:rPr>
          <w:b/>
          <w:color w:val="000000"/>
          <w:sz w:val="24"/>
          <w:szCs w:val="24"/>
        </w:rPr>
      </w:pPr>
    </w:p>
    <w:p w:rsidR="00A83C72" w:rsidRPr="0029579B" w:rsidRDefault="00A83C72" w:rsidP="00F72B05">
      <w:pPr>
        <w:ind w:left="2835"/>
        <w:rPr>
          <w:b/>
          <w:color w:val="000000"/>
          <w:sz w:val="24"/>
          <w:szCs w:val="24"/>
        </w:rPr>
      </w:pPr>
      <w:r w:rsidRPr="0029579B">
        <w:rPr>
          <w:b/>
          <w:color w:val="000000"/>
          <w:sz w:val="24"/>
          <w:szCs w:val="24"/>
        </w:rPr>
        <w:t xml:space="preserve">PROJETO DE RESOLUÇÃO Nº </w:t>
      </w:r>
      <w:r w:rsidR="00591BB6">
        <w:rPr>
          <w:b/>
          <w:color w:val="000000"/>
          <w:sz w:val="24"/>
          <w:szCs w:val="24"/>
        </w:rPr>
        <w:t xml:space="preserve"> </w:t>
      </w:r>
      <w:r w:rsidRPr="0029579B">
        <w:rPr>
          <w:b/>
          <w:color w:val="000000"/>
          <w:sz w:val="24"/>
          <w:szCs w:val="24"/>
        </w:rPr>
        <w:t xml:space="preserve"> </w:t>
      </w:r>
      <w:r w:rsidR="005C7FB9">
        <w:rPr>
          <w:b/>
          <w:color w:val="000000"/>
          <w:sz w:val="24"/>
          <w:szCs w:val="24"/>
        </w:rPr>
        <w:t>125</w:t>
      </w:r>
      <w:r w:rsidR="004E1B34">
        <w:rPr>
          <w:b/>
          <w:color w:val="000000"/>
          <w:sz w:val="24"/>
          <w:szCs w:val="24"/>
        </w:rPr>
        <w:t>8</w:t>
      </w:r>
      <w:r w:rsidR="0011413C">
        <w:rPr>
          <w:b/>
          <w:color w:val="000000"/>
          <w:sz w:val="24"/>
          <w:szCs w:val="24"/>
        </w:rPr>
        <w:t xml:space="preserve"> </w:t>
      </w:r>
      <w:r w:rsidRPr="0029579B">
        <w:rPr>
          <w:b/>
          <w:color w:val="000000"/>
          <w:sz w:val="24"/>
          <w:szCs w:val="24"/>
        </w:rPr>
        <w:t>/ 201</w:t>
      </w:r>
      <w:r w:rsidR="00591BB6">
        <w:rPr>
          <w:b/>
          <w:color w:val="000000"/>
          <w:sz w:val="24"/>
          <w:szCs w:val="24"/>
        </w:rPr>
        <w:t>5</w:t>
      </w:r>
    </w:p>
    <w:p w:rsidR="00A83C72" w:rsidRPr="0029579B" w:rsidRDefault="00A83C72" w:rsidP="00F72B05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A83C72" w:rsidRPr="0029579B" w:rsidRDefault="00A83C72" w:rsidP="00F72B05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A83C72" w:rsidRPr="0029579B" w:rsidRDefault="00A83C72" w:rsidP="00F72B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4"/>
          <w:szCs w:val="24"/>
        </w:rPr>
      </w:pPr>
      <w:r w:rsidRPr="0029579B">
        <w:rPr>
          <w:b/>
          <w:sz w:val="24"/>
          <w:szCs w:val="24"/>
        </w:rPr>
        <w:t xml:space="preserve">AUTORIZA A CONCESSÃO </w:t>
      </w:r>
      <w:r w:rsidR="005A62CD">
        <w:rPr>
          <w:b/>
          <w:sz w:val="24"/>
          <w:szCs w:val="24"/>
        </w:rPr>
        <w:t xml:space="preserve">DE </w:t>
      </w:r>
      <w:r w:rsidR="00F50C04">
        <w:rPr>
          <w:b/>
          <w:sz w:val="24"/>
          <w:szCs w:val="24"/>
        </w:rPr>
        <w:t xml:space="preserve">ABONO NATALINO </w:t>
      </w:r>
      <w:r w:rsidRPr="0029579B">
        <w:rPr>
          <w:b/>
          <w:sz w:val="24"/>
          <w:szCs w:val="24"/>
        </w:rPr>
        <w:t xml:space="preserve"> AOS SERVIDORES DA CÂMARA MUNICIPAL DE POUSO ALEGRE</w:t>
      </w:r>
      <w:r w:rsidR="00DE74B0">
        <w:rPr>
          <w:b/>
          <w:sz w:val="24"/>
          <w:szCs w:val="24"/>
        </w:rPr>
        <w:t>.</w:t>
      </w:r>
    </w:p>
    <w:p w:rsidR="00A83C72" w:rsidRPr="0029579B" w:rsidRDefault="00A83C72" w:rsidP="00F72B05">
      <w:pPr>
        <w:pStyle w:val="Normal0"/>
        <w:ind w:left="2835"/>
        <w:jc w:val="both"/>
        <w:rPr>
          <w:rFonts w:ascii="Calibri" w:eastAsia="Calibri" w:hAnsi="Calibri"/>
          <w:szCs w:val="24"/>
        </w:rPr>
      </w:pPr>
    </w:p>
    <w:p w:rsidR="00A83C72" w:rsidRPr="0029579B" w:rsidRDefault="00A83C72" w:rsidP="00F72B05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A83C72" w:rsidRPr="0029579B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29579B">
        <w:rPr>
          <w:rFonts w:ascii="Times New Roman" w:eastAsia="Times New Roman" w:hAnsi="Times New Roman" w:cs="Times New Roman"/>
          <w:color w:val="000000"/>
        </w:rPr>
        <w:t xml:space="preserve">A MESA DIRETORA DA CÂMARA MUNICIPAL de Pouso Alegre, Estado de Minas Gerais, no uso de suas atribuições legais, propõe o seguinte </w:t>
      </w:r>
      <w:r w:rsidR="00F72B05" w:rsidRPr="0029579B">
        <w:rPr>
          <w:rFonts w:ascii="Times New Roman" w:eastAsia="Times New Roman" w:hAnsi="Times New Roman" w:cs="Times New Roman"/>
          <w:color w:val="000000"/>
        </w:rPr>
        <w:t>PROJETO DE RESOLUÇÃO</w:t>
      </w:r>
      <w:r w:rsidRPr="0029579B">
        <w:rPr>
          <w:rFonts w:ascii="Times New Roman" w:eastAsia="Times New Roman" w:hAnsi="Times New Roman" w:cs="Times New Roman"/>
          <w:color w:val="000000"/>
        </w:rPr>
        <w:t>:</w:t>
      </w:r>
    </w:p>
    <w:p w:rsidR="00A83C72" w:rsidRPr="0029579B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</w:rPr>
      </w:pPr>
    </w:p>
    <w:p w:rsidR="00A83C72" w:rsidRPr="0029579B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591BB6">
        <w:rPr>
          <w:rFonts w:ascii="Times New Roman" w:eastAsia="Times New Roman" w:hAnsi="Times New Roman" w:cs="Times New Roman"/>
          <w:color w:val="000000"/>
        </w:rPr>
        <w:t>Art. 1º</w:t>
      </w:r>
      <w:r w:rsidR="00591BB6" w:rsidRPr="00591BB6">
        <w:rPr>
          <w:rFonts w:ascii="Times New Roman" w:eastAsia="Times New Roman" w:hAnsi="Times New Roman" w:cs="Times New Roman"/>
          <w:color w:val="000000"/>
        </w:rPr>
        <w:t>.</w:t>
      </w:r>
      <w:r w:rsidR="00F72B05">
        <w:rPr>
          <w:rFonts w:ascii="Times New Roman" w:eastAsia="Times New Roman" w:hAnsi="Times New Roman" w:cs="Times New Roman"/>
          <w:color w:val="000000"/>
        </w:rPr>
        <w:t xml:space="preserve"> </w:t>
      </w:r>
      <w:r w:rsidRPr="0029579B">
        <w:rPr>
          <w:rFonts w:ascii="Times New Roman" w:eastAsia="Times New Roman" w:hAnsi="Times New Roman" w:cs="Times New Roman"/>
          <w:color w:val="000000"/>
        </w:rPr>
        <w:t>Fica autorizada a concessão de “</w:t>
      </w:r>
      <w:r w:rsidR="00F50C04">
        <w:rPr>
          <w:rFonts w:ascii="Times New Roman" w:eastAsia="Times New Roman" w:hAnsi="Times New Roman" w:cs="Times New Roman"/>
          <w:color w:val="000000"/>
        </w:rPr>
        <w:t>Abono Natalino</w:t>
      </w:r>
      <w:r w:rsidR="005C7FB9">
        <w:rPr>
          <w:rFonts w:ascii="Times New Roman" w:eastAsia="Times New Roman" w:hAnsi="Times New Roman" w:cs="Times New Roman"/>
          <w:color w:val="000000"/>
        </w:rPr>
        <w:t>”, no mês de dezembro de 2015.</w:t>
      </w:r>
    </w:p>
    <w:p w:rsidR="00A83C72" w:rsidRPr="0029579B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A83C72" w:rsidRPr="00F72B05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  <w:r w:rsidRPr="00591BB6">
        <w:rPr>
          <w:rFonts w:ascii="Times New Roman" w:eastAsia="Times New Roman" w:hAnsi="Times New Roman" w:cs="Times New Roman"/>
          <w:color w:val="000000"/>
        </w:rPr>
        <w:t xml:space="preserve">Art. </w:t>
      </w:r>
      <w:r w:rsidRPr="00591BB6">
        <w:rPr>
          <w:rFonts w:ascii="Times New Roman" w:eastAsia="Times New Roman" w:hAnsi="Times New Roman" w:cs="Times New Roman"/>
        </w:rPr>
        <w:t>2</w:t>
      </w:r>
      <w:r w:rsidR="00F72B05" w:rsidRPr="00591BB6">
        <w:rPr>
          <w:rFonts w:ascii="Times New Roman" w:eastAsia="Times New Roman" w:hAnsi="Times New Roman" w:cs="Times New Roman"/>
        </w:rPr>
        <w:t>º</w:t>
      </w:r>
      <w:r w:rsidR="00591BB6" w:rsidRPr="00591BB6">
        <w:rPr>
          <w:rFonts w:ascii="Times New Roman" w:eastAsia="Times New Roman" w:hAnsi="Times New Roman" w:cs="Times New Roman"/>
        </w:rPr>
        <w:t>.</w:t>
      </w:r>
      <w:r w:rsidRPr="00F72B05">
        <w:rPr>
          <w:rFonts w:ascii="Times New Roman" w:eastAsia="Times New Roman" w:hAnsi="Times New Roman" w:cs="Times New Roman"/>
        </w:rPr>
        <w:t xml:space="preserve"> O</w:t>
      </w:r>
      <w:r w:rsidR="00CD3E6F">
        <w:rPr>
          <w:rFonts w:ascii="Times New Roman" w:eastAsia="Times New Roman" w:hAnsi="Times New Roman" w:cs="Times New Roman"/>
        </w:rPr>
        <w:t xml:space="preserve"> </w:t>
      </w:r>
      <w:r w:rsidR="00CD3E6F" w:rsidRPr="0029579B">
        <w:rPr>
          <w:rFonts w:ascii="Times New Roman" w:eastAsia="Times New Roman" w:hAnsi="Times New Roman" w:cs="Times New Roman"/>
          <w:color w:val="000000"/>
        </w:rPr>
        <w:t>“</w:t>
      </w:r>
      <w:r w:rsidR="00CD3E6F">
        <w:rPr>
          <w:rFonts w:ascii="Times New Roman" w:eastAsia="Times New Roman" w:hAnsi="Times New Roman" w:cs="Times New Roman"/>
          <w:color w:val="000000"/>
        </w:rPr>
        <w:t>Abono Natalino”</w:t>
      </w:r>
      <w:r w:rsidRPr="00F72B05">
        <w:rPr>
          <w:rFonts w:ascii="Times New Roman" w:eastAsia="Times New Roman" w:hAnsi="Times New Roman" w:cs="Times New Roman"/>
        </w:rPr>
        <w:t xml:space="preserve"> será concedid</w:t>
      </w:r>
      <w:r w:rsidR="00F7711D" w:rsidRPr="00F72B05">
        <w:rPr>
          <w:rFonts w:ascii="Times New Roman" w:eastAsia="Times New Roman" w:hAnsi="Times New Roman" w:cs="Times New Roman"/>
        </w:rPr>
        <w:t xml:space="preserve">o </w:t>
      </w:r>
      <w:r w:rsidR="00F50C04">
        <w:rPr>
          <w:rFonts w:ascii="Times New Roman" w:eastAsia="Times New Roman" w:hAnsi="Times New Roman" w:cs="Times New Roman"/>
        </w:rPr>
        <w:t xml:space="preserve">via crédito no </w:t>
      </w:r>
      <w:r w:rsidR="00F7711D" w:rsidRPr="00F72B05">
        <w:rPr>
          <w:rFonts w:ascii="Times New Roman" w:eastAsia="Times New Roman" w:hAnsi="Times New Roman" w:cs="Times New Roman"/>
        </w:rPr>
        <w:t xml:space="preserve"> Cartão Alimentação, em vigê</w:t>
      </w:r>
      <w:r w:rsidRPr="00F72B05">
        <w:rPr>
          <w:rFonts w:ascii="Times New Roman" w:eastAsia="Times New Roman" w:hAnsi="Times New Roman" w:cs="Times New Roman"/>
        </w:rPr>
        <w:t>ncia na ocasião, dos servidores ativos</w:t>
      </w:r>
      <w:r w:rsidR="00336CDF">
        <w:rPr>
          <w:rFonts w:ascii="Times New Roman" w:eastAsia="Times New Roman" w:hAnsi="Times New Roman" w:cs="Times New Roman"/>
        </w:rPr>
        <w:t xml:space="preserve">, </w:t>
      </w:r>
      <w:r w:rsidR="00336CDF" w:rsidRPr="002044FD">
        <w:rPr>
          <w:rFonts w:ascii="Times New Roman" w:hAnsi="Times New Roman"/>
        </w:rPr>
        <w:t xml:space="preserve">efetivos e comissionados da </w:t>
      </w:r>
      <w:r w:rsidR="0029579B" w:rsidRPr="00F72B05">
        <w:rPr>
          <w:rFonts w:ascii="Times New Roman" w:eastAsia="Times New Roman" w:hAnsi="Times New Roman" w:cs="Times New Roman"/>
        </w:rPr>
        <w:t xml:space="preserve"> C</w:t>
      </w:r>
      <w:r w:rsidR="00591BB6">
        <w:rPr>
          <w:rFonts w:ascii="Times New Roman" w:eastAsia="Times New Roman" w:hAnsi="Times New Roman" w:cs="Times New Roman"/>
        </w:rPr>
        <w:t>â</w:t>
      </w:r>
      <w:r w:rsidR="0029579B" w:rsidRPr="00F72B05">
        <w:rPr>
          <w:rFonts w:ascii="Times New Roman" w:eastAsia="Times New Roman" w:hAnsi="Times New Roman" w:cs="Times New Roman"/>
        </w:rPr>
        <w:t>mara M</w:t>
      </w:r>
      <w:r w:rsidRPr="00F72B05">
        <w:rPr>
          <w:rFonts w:ascii="Times New Roman" w:eastAsia="Times New Roman" w:hAnsi="Times New Roman" w:cs="Times New Roman"/>
        </w:rPr>
        <w:t>un</w:t>
      </w:r>
      <w:r w:rsidR="00591BB6">
        <w:rPr>
          <w:rFonts w:ascii="Times New Roman" w:eastAsia="Times New Roman" w:hAnsi="Times New Roman" w:cs="Times New Roman"/>
        </w:rPr>
        <w:t>i</w:t>
      </w:r>
      <w:r w:rsidRPr="00F72B05">
        <w:rPr>
          <w:rFonts w:ascii="Times New Roman" w:eastAsia="Times New Roman" w:hAnsi="Times New Roman" w:cs="Times New Roman"/>
        </w:rPr>
        <w:t>cipal de Pouso Alegre que percebam mensalmente o Cartão Alimentação.</w:t>
      </w:r>
    </w:p>
    <w:p w:rsidR="00A83C72" w:rsidRPr="00F72B05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</w:p>
    <w:p w:rsidR="00A83C72" w:rsidRPr="00F72B05" w:rsidRDefault="00F72B05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  <w:r w:rsidRPr="00591BB6">
        <w:rPr>
          <w:rFonts w:ascii="Times New Roman" w:eastAsia="Times New Roman" w:hAnsi="Times New Roman" w:cs="Times New Roman"/>
        </w:rPr>
        <w:t>Parágrafo único</w:t>
      </w:r>
      <w:r w:rsidRPr="00F72B05">
        <w:rPr>
          <w:rFonts w:ascii="Times New Roman" w:eastAsia="Times New Roman" w:hAnsi="Times New Roman" w:cs="Times New Roman"/>
        </w:rPr>
        <w:t>.</w:t>
      </w:r>
      <w:r w:rsidR="00A83C72" w:rsidRPr="00F72B05">
        <w:rPr>
          <w:rFonts w:ascii="Times New Roman" w:eastAsia="Times New Roman" w:hAnsi="Times New Roman" w:cs="Times New Roman"/>
        </w:rPr>
        <w:t xml:space="preserve"> </w:t>
      </w:r>
      <w:r w:rsidR="0029579B" w:rsidRPr="00F72B05">
        <w:rPr>
          <w:rFonts w:ascii="Times New Roman" w:eastAsia="Times New Roman" w:hAnsi="Times New Roman" w:cs="Times New Roman"/>
        </w:rPr>
        <w:t>O valor d</w:t>
      </w:r>
      <w:r w:rsidR="00AB7BDD">
        <w:rPr>
          <w:rFonts w:ascii="Times New Roman" w:eastAsia="Times New Roman" w:hAnsi="Times New Roman" w:cs="Times New Roman"/>
        </w:rPr>
        <w:t>o</w:t>
      </w:r>
      <w:r w:rsidR="00A83C72" w:rsidRPr="00F72B05">
        <w:rPr>
          <w:rFonts w:ascii="Times New Roman" w:eastAsia="Times New Roman" w:hAnsi="Times New Roman" w:cs="Times New Roman"/>
        </w:rPr>
        <w:t xml:space="preserve"> “</w:t>
      </w:r>
      <w:r w:rsidR="00F50C04">
        <w:rPr>
          <w:rFonts w:ascii="Times New Roman" w:eastAsia="Times New Roman" w:hAnsi="Times New Roman" w:cs="Times New Roman"/>
        </w:rPr>
        <w:t>Abono Natalino</w:t>
      </w:r>
      <w:r w:rsidR="00A83C72" w:rsidRPr="00F72B05">
        <w:rPr>
          <w:rFonts w:ascii="Times New Roman" w:eastAsia="Times New Roman" w:hAnsi="Times New Roman" w:cs="Times New Roman"/>
        </w:rPr>
        <w:t xml:space="preserve">” corresponderá a </w:t>
      </w:r>
      <w:r w:rsidR="00591BB6">
        <w:rPr>
          <w:rFonts w:ascii="Times New Roman" w:eastAsia="Times New Roman" w:hAnsi="Times New Roman" w:cs="Times New Roman"/>
        </w:rPr>
        <w:t>100</w:t>
      </w:r>
      <w:r w:rsidR="00A83C72" w:rsidRPr="00F72B05">
        <w:rPr>
          <w:rFonts w:ascii="Times New Roman" w:eastAsia="Times New Roman" w:hAnsi="Times New Roman" w:cs="Times New Roman"/>
        </w:rPr>
        <w:t xml:space="preserve">% </w:t>
      </w:r>
      <w:r w:rsidR="00F23BFB">
        <w:rPr>
          <w:rFonts w:ascii="Times New Roman" w:eastAsia="Times New Roman" w:hAnsi="Times New Roman" w:cs="Times New Roman"/>
        </w:rPr>
        <w:t>(</w:t>
      </w:r>
      <w:r w:rsidR="00591BB6">
        <w:rPr>
          <w:rFonts w:ascii="Times New Roman" w:eastAsia="Times New Roman" w:hAnsi="Times New Roman" w:cs="Times New Roman"/>
        </w:rPr>
        <w:t xml:space="preserve">cem </w:t>
      </w:r>
      <w:r w:rsidR="00F23BFB">
        <w:rPr>
          <w:rFonts w:ascii="Times New Roman" w:eastAsia="Times New Roman" w:hAnsi="Times New Roman" w:cs="Times New Roman"/>
        </w:rPr>
        <w:t xml:space="preserve"> por cento) </w:t>
      </w:r>
      <w:r w:rsidR="00A83C72" w:rsidRPr="00F72B05">
        <w:rPr>
          <w:rFonts w:ascii="Times New Roman" w:eastAsia="Times New Roman" w:hAnsi="Times New Roman" w:cs="Times New Roman"/>
        </w:rPr>
        <w:t>do valor</w:t>
      </w:r>
      <w:r w:rsidR="0029579B" w:rsidRPr="00F72B05">
        <w:rPr>
          <w:rFonts w:ascii="Times New Roman" w:eastAsia="Times New Roman" w:hAnsi="Times New Roman" w:cs="Times New Roman"/>
        </w:rPr>
        <w:t xml:space="preserve"> m</w:t>
      </w:r>
      <w:r w:rsidR="00A83C72" w:rsidRPr="00F72B05">
        <w:rPr>
          <w:rFonts w:ascii="Times New Roman" w:eastAsia="Times New Roman" w:hAnsi="Times New Roman" w:cs="Times New Roman"/>
        </w:rPr>
        <w:t>ensal do Cartão Alimentação</w:t>
      </w:r>
      <w:r w:rsidR="00774D56" w:rsidRPr="00F72B05">
        <w:rPr>
          <w:rFonts w:ascii="Times New Roman" w:eastAsia="Times New Roman" w:hAnsi="Times New Roman" w:cs="Times New Roman"/>
        </w:rPr>
        <w:t>.</w:t>
      </w:r>
      <w:r w:rsidR="00A83C72" w:rsidRPr="00F72B05">
        <w:rPr>
          <w:rFonts w:ascii="Times New Roman" w:eastAsia="Times New Roman" w:hAnsi="Times New Roman" w:cs="Times New Roman"/>
        </w:rPr>
        <w:t xml:space="preserve"> </w:t>
      </w:r>
    </w:p>
    <w:p w:rsidR="00774D56" w:rsidRPr="00F72B05" w:rsidRDefault="00774D56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</w:p>
    <w:p w:rsidR="00A83C72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AB7BDD">
        <w:rPr>
          <w:rFonts w:ascii="Times New Roman" w:eastAsia="Times New Roman" w:hAnsi="Times New Roman" w:cs="Times New Roman"/>
        </w:rPr>
        <w:t xml:space="preserve">Art. </w:t>
      </w:r>
      <w:r w:rsidR="0029579B" w:rsidRPr="00AB7BDD">
        <w:rPr>
          <w:rFonts w:ascii="Times New Roman" w:eastAsia="Times New Roman" w:hAnsi="Times New Roman" w:cs="Times New Roman"/>
        </w:rPr>
        <w:t>3</w:t>
      </w:r>
      <w:r w:rsidRPr="00AB7BDD">
        <w:rPr>
          <w:rFonts w:ascii="Times New Roman" w:eastAsia="Times New Roman" w:hAnsi="Times New Roman" w:cs="Times New Roman"/>
        </w:rPr>
        <w:t>º</w:t>
      </w:r>
      <w:r w:rsidR="00E71483">
        <w:rPr>
          <w:rFonts w:ascii="Times New Roman" w:eastAsia="Times New Roman" w:hAnsi="Times New Roman" w:cs="Times New Roman"/>
        </w:rPr>
        <w:t>.</w:t>
      </w:r>
      <w:r w:rsidR="00F72B05" w:rsidRPr="00F72B05">
        <w:rPr>
          <w:rFonts w:ascii="Times New Roman" w:eastAsia="Times New Roman" w:hAnsi="Times New Roman" w:cs="Times New Roman"/>
        </w:rPr>
        <w:t xml:space="preserve"> </w:t>
      </w:r>
      <w:r w:rsidRPr="00F72B05">
        <w:rPr>
          <w:rFonts w:ascii="Times New Roman" w:eastAsia="Times New Roman" w:hAnsi="Times New Roman" w:cs="Times New Roman"/>
        </w:rPr>
        <w:t>As despesas decorrentes do artigo 1º desta Resolução correrão por conta da dotação orçamentária</w:t>
      </w:r>
      <w:r w:rsidRPr="0029579B">
        <w:rPr>
          <w:rFonts w:ascii="Times New Roman" w:eastAsia="Times New Roman" w:hAnsi="Times New Roman" w:cs="Times New Roman"/>
          <w:color w:val="000000"/>
        </w:rPr>
        <w:t xml:space="preserve"> </w:t>
      </w:r>
      <w:r w:rsidR="00591BB6">
        <w:rPr>
          <w:rFonts w:ascii="Times New Roman" w:eastAsia="Times New Roman" w:hAnsi="Times New Roman" w:cs="Times New Roman"/>
          <w:color w:val="000000"/>
        </w:rPr>
        <w:t>própria</w:t>
      </w:r>
      <w:r w:rsidRPr="0029579B">
        <w:rPr>
          <w:rFonts w:ascii="Times New Roman" w:eastAsia="Times New Roman" w:hAnsi="Times New Roman" w:cs="Times New Roman"/>
          <w:color w:val="000000"/>
        </w:rPr>
        <w:t>.</w:t>
      </w:r>
    </w:p>
    <w:p w:rsidR="0029579B" w:rsidRPr="0029579B" w:rsidRDefault="0029579B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</w:rPr>
      </w:pPr>
    </w:p>
    <w:p w:rsidR="00A83C72" w:rsidRDefault="00A83C72" w:rsidP="00F72B0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AB7BDD">
        <w:rPr>
          <w:rFonts w:ascii="Times New Roman" w:eastAsia="Times New Roman" w:hAnsi="Times New Roman"/>
          <w:color w:val="000000"/>
        </w:rPr>
        <w:t xml:space="preserve">Art. </w:t>
      </w:r>
      <w:r w:rsidR="0029579B" w:rsidRPr="00AB7BDD">
        <w:rPr>
          <w:rFonts w:ascii="Times New Roman" w:eastAsia="Times New Roman" w:hAnsi="Times New Roman"/>
          <w:color w:val="000000"/>
        </w:rPr>
        <w:t>4</w:t>
      </w:r>
      <w:r w:rsidRPr="00AB7BDD">
        <w:rPr>
          <w:rFonts w:ascii="Times New Roman" w:eastAsia="Times New Roman" w:hAnsi="Times New Roman"/>
          <w:color w:val="000000"/>
        </w:rPr>
        <w:t>º</w:t>
      </w:r>
      <w:r w:rsidR="00E71483">
        <w:rPr>
          <w:rFonts w:ascii="Times New Roman" w:eastAsia="Times New Roman" w:hAnsi="Times New Roman"/>
          <w:color w:val="000000"/>
        </w:rPr>
        <w:t>.</w:t>
      </w:r>
      <w:r w:rsidR="00F72B05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esta Resolução entra em vigor na data de sua publicação.</w:t>
      </w:r>
    </w:p>
    <w:p w:rsidR="00A83C72" w:rsidRDefault="00A83C72" w:rsidP="00F72B0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A83C72" w:rsidRPr="007C7230" w:rsidRDefault="00A83C72" w:rsidP="00F72B05">
      <w:pPr>
        <w:spacing w:line="283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83C72" w:rsidRPr="007C7230" w:rsidRDefault="00F7711D" w:rsidP="00F72B05">
      <w:pPr>
        <w:ind w:firstLine="28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Sala das Sessões,</w:t>
      </w:r>
      <w:r w:rsidR="00A83C72" w:rsidRPr="007C7230">
        <w:rPr>
          <w:color w:val="000000"/>
          <w:sz w:val="24"/>
          <w:szCs w:val="24"/>
        </w:rPr>
        <w:t xml:space="preserve"> </w:t>
      </w:r>
      <w:r w:rsidR="00591BB6">
        <w:rPr>
          <w:color w:val="000000"/>
          <w:sz w:val="24"/>
          <w:szCs w:val="24"/>
        </w:rPr>
        <w:t>01</w:t>
      </w:r>
      <w:r w:rsidR="00A83C72" w:rsidRPr="007C7230">
        <w:rPr>
          <w:color w:val="000000"/>
          <w:sz w:val="24"/>
          <w:szCs w:val="24"/>
        </w:rPr>
        <w:t xml:space="preserve"> de </w:t>
      </w:r>
      <w:r w:rsidR="00591BB6">
        <w:rPr>
          <w:color w:val="000000"/>
          <w:sz w:val="24"/>
          <w:szCs w:val="24"/>
        </w:rPr>
        <w:t>dezembro</w:t>
      </w:r>
      <w:r w:rsidR="00A83C72" w:rsidRPr="007C7230">
        <w:rPr>
          <w:color w:val="000000"/>
          <w:sz w:val="24"/>
          <w:szCs w:val="24"/>
        </w:rPr>
        <w:t xml:space="preserve"> de 201</w:t>
      </w:r>
      <w:r w:rsidR="00591BB6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 w:rsidR="00A83C72" w:rsidRDefault="00A83C72" w:rsidP="00F72B05">
      <w:pPr>
        <w:spacing w:line="142" w:lineRule="auto"/>
        <w:rPr>
          <w:rFonts w:ascii="Arial" w:hAnsi="Arial" w:cs="Arial"/>
          <w:color w:val="000000"/>
        </w:rPr>
      </w:pPr>
    </w:p>
    <w:p w:rsidR="00A83C72" w:rsidRDefault="00A83C72" w:rsidP="00F72B05">
      <w:pPr>
        <w:spacing w:line="283" w:lineRule="auto"/>
        <w:ind w:left="2835"/>
        <w:rPr>
          <w:rFonts w:ascii="Arial" w:hAnsi="Arial" w:cs="Arial"/>
          <w:color w:val="000000"/>
        </w:rPr>
      </w:pPr>
    </w:p>
    <w:p w:rsidR="00A83C72" w:rsidRPr="00F72B05" w:rsidRDefault="00A83C72" w:rsidP="00F72B05">
      <w:pPr>
        <w:spacing w:line="283" w:lineRule="auto"/>
        <w:ind w:left="2835"/>
        <w:rPr>
          <w:rFonts w:ascii="Arial" w:hAnsi="Arial" w:cs="Arial"/>
          <w:color w:val="000000"/>
        </w:rPr>
      </w:pPr>
    </w:p>
    <w:p w:rsidR="00F7711D" w:rsidRPr="00F72B05" w:rsidRDefault="00591BB6" w:rsidP="00F72B05">
      <w:pPr>
        <w:pStyle w:val="SemEspaamento"/>
        <w:ind w:firstLine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Rafael Huhn</w:t>
      </w:r>
    </w:p>
    <w:p w:rsidR="00F7711D" w:rsidRPr="00F72B05" w:rsidRDefault="00F72B05" w:rsidP="00F72B05">
      <w:pPr>
        <w:pStyle w:val="SemEspaamento"/>
        <w:ind w:firstLine="2"/>
        <w:jc w:val="center"/>
        <w:rPr>
          <w:rFonts w:ascii="Times New Roman" w:hAnsi="Times New Roman"/>
        </w:rPr>
      </w:pPr>
      <w:r w:rsidRPr="00F72B05">
        <w:rPr>
          <w:rFonts w:ascii="Times New Roman" w:hAnsi="Times New Roman"/>
        </w:rPr>
        <w:t>PRESIDENTE DA MESA</w:t>
      </w:r>
    </w:p>
    <w:p w:rsidR="00F7711D" w:rsidRPr="00F72B05" w:rsidRDefault="00F7711D" w:rsidP="00F72B05">
      <w:pPr>
        <w:pStyle w:val="SemEspaamento"/>
        <w:ind w:firstLine="2"/>
        <w:jc w:val="center"/>
        <w:rPr>
          <w:rFonts w:ascii="Times New Roman" w:hAnsi="Times New Roman"/>
          <w:sz w:val="24"/>
          <w:szCs w:val="24"/>
        </w:rPr>
      </w:pPr>
    </w:p>
    <w:p w:rsidR="00F72B05" w:rsidRDefault="00F72B05" w:rsidP="00F72B05">
      <w:pPr>
        <w:pStyle w:val="SemEspaamento"/>
        <w:ind w:left="708"/>
        <w:rPr>
          <w:rFonts w:ascii="Times New Roman" w:hAnsi="Times New Roman"/>
          <w:sz w:val="24"/>
          <w:szCs w:val="24"/>
        </w:rPr>
      </w:pPr>
    </w:p>
    <w:p w:rsidR="00F72B05" w:rsidRDefault="00F72B05" w:rsidP="00F72B05">
      <w:pPr>
        <w:pStyle w:val="SemEspaamento"/>
        <w:ind w:left="708"/>
        <w:rPr>
          <w:rFonts w:ascii="Times New Roman" w:hAnsi="Times New Roman"/>
          <w:sz w:val="24"/>
          <w:szCs w:val="24"/>
        </w:rPr>
      </w:pPr>
    </w:p>
    <w:p w:rsidR="00F7711D" w:rsidRPr="00F72B05" w:rsidRDefault="00591BB6" w:rsidP="00F72B05">
      <w:pPr>
        <w:pStyle w:val="SemEspaamen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Wilson Tadeu Lopes</w:t>
      </w:r>
      <w:r w:rsidR="00F72B05">
        <w:rPr>
          <w:rFonts w:ascii="Times New Roman" w:hAnsi="Times New Roman"/>
          <w:sz w:val="24"/>
          <w:szCs w:val="24"/>
        </w:rPr>
        <w:tab/>
      </w:r>
      <w:r w:rsidR="00F72B05">
        <w:rPr>
          <w:rFonts w:ascii="Times New Roman" w:hAnsi="Times New Roman"/>
          <w:sz w:val="24"/>
          <w:szCs w:val="24"/>
        </w:rPr>
        <w:tab/>
      </w:r>
      <w:r w:rsidR="00F72B05">
        <w:rPr>
          <w:rFonts w:ascii="Times New Roman" w:hAnsi="Times New Roman"/>
          <w:sz w:val="24"/>
          <w:szCs w:val="24"/>
        </w:rPr>
        <w:tab/>
      </w:r>
      <w:r w:rsidR="00F72B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Ayrton Zorzi </w:t>
      </w:r>
    </w:p>
    <w:p w:rsidR="00F7711D" w:rsidRPr="00F72B05" w:rsidRDefault="00591BB6" w:rsidP="00F72B05">
      <w:pPr>
        <w:pStyle w:val="SemEspaamen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</w:t>
      </w:r>
      <w:r w:rsidR="00F72B05" w:rsidRPr="00F72B05">
        <w:rPr>
          <w:rFonts w:ascii="Times New Roman" w:hAnsi="Times New Roman"/>
        </w:rPr>
        <w:t>1º VICE-PRESIDENTE</w:t>
      </w:r>
      <w:r w:rsidR="00F72B05">
        <w:rPr>
          <w:rFonts w:ascii="Times New Roman" w:hAnsi="Times New Roman"/>
          <w:sz w:val="24"/>
          <w:szCs w:val="24"/>
        </w:rPr>
        <w:tab/>
      </w:r>
      <w:r w:rsidR="00F72B05">
        <w:rPr>
          <w:rFonts w:ascii="Times New Roman" w:hAnsi="Times New Roman"/>
          <w:sz w:val="24"/>
          <w:szCs w:val="24"/>
        </w:rPr>
        <w:tab/>
      </w:r>
      <w:r w:rsidR="00F72B05">
        <w:rPr>
          <w:rFonts w:ascii="Times New Roman" w:hAnsi="Times New Roman"/>
          <w:sz w:val="24"/>
          <w:szCs w:val="24"/>
        </w:rPr>
        <w:tab/>
      </w:r>
      <w:r w:rsidR="00F72B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F72B05">
        <w:rPr>
          <w:rFonts w:ascii="Times New Roman" w:hAnsi="Times New Roman"/>
        </w:rPr>
        <w:t>1º SECRETÁ</w:t>
      </w:r>
      <w:r w:rsidR="00F72B05" w:rsidRPr="00F72B05">
        <w:rPr>
          <w:rFonts w:ascii="Times New Roman" w:hAnsi="Times New Roman"/>
        </w:rPr>
        <w:t>RIO</w:t>
      </w:r>
    </w:p>
    <w:p w:rsidR="00F7711D" w:rsidRDefault="00F7711D" w:rsidP="00F72B05">
      <w:pPr>
        <w:pStyle w:val="SemEspaamento"/>
        <w:ind w:firstLine="2"/>
        <w:jc w:val="center"/>
        <w:rPr>
          <w:rFonts w:ascii="Times New Roman" w:hAnsi="Times New Roman"/>
          <w:b/>
          <w:sz w:val="24"/>
          <w:szCs w:val="24"/>
        </w:rPr>
      </w:pPr>
    </w:p>
    <w:p w:rsidR="00F7711D" w:rsidRPr="002D0786" w:rsidRDefault="00F7711D" w:rsidP="00F72B05">
      <w:pPr>
        <w:pStyle w:val="SemEspaamento"/>
        <w:ind w:firstLine="2"/>
        <w:jc w:val="center"/>
        <w:rPr>
          <w:rFonts w:ascii="Times New Roman" w:hAnsi="Times New Roman"/>
          <w:b/>
          <w:sz w:val="24"/>
          <w:szCs w:val="24"/>
        </w:rPr>
      </w:pPr>
    </w:p>
    <w:p w:rsidR="00F7711D" w:rsidRDefault="00F7711D" w:rsidP="00F72B05">
      <w:pPr>
        <w:pStyle w:val="SemEspaamento"/>
        <w:ind w:firstLine="2"/>
        <w:jc w:val="center"/>
        <w:rPr>
          <w:rFonts w:ascii="Times New Roman" w:hAnsi="Times New Roman"/>
          <w:b/>
          <w:sz w:val="24"/>
          <w:szCs w:val="24"/>
        </w:rPr>
      </w:pPr>
    </w:p>
    <w:p w:rsidR="00F7711D" w:rsidRDefault="00F7711D" w:rsidP="00F72B05">
      <w:pPr>
        <w:pStyle w:val="SemEspaamento"/>
        <w:ind w:firstLine="2"/>
        <w:jc w:val="center"/>
        <w:rPr>
          <w:rFonts w:ascii="Times New Roman" w:hAnsi="Times New Roman"/>
          <w:b/>
          <w:sz w:val="24"/>
          <w:szCs w:val="24"/>
        </w:rPr>
      </w:pPr>
    </w:p>
    <w:p w:rsidR="00E03A6C" w:rsidRDefault="00E03A6C" w:rsidP="00F72B05">
      <w:pPr>
        <w:jc w:val="center"/>
        <w:rPr>
          <w:b/>
          <w:sz w:val="24"/>
          <w:szCs w:val="24"/>
        </w:rPr>
      </w:pPr>
    </w:p>
    <w:p w:rsidR="00CE0ADB" w:rsidRDefault="00CE0ADB" w:rsidP="00F72B05">
      <w:pPr>
        <w:ind w:firstLine="2835"/>
        <w:rPr>
          <w:b/>
          <w:sz w:val="22"/>
          <w:szCs w:val="22"/>
        </w:rPr>
      </w:pPr>
    </w:p>
    <w:p w:rsidR="00CE0ADB" w:rsidRDefault="00CE0ADB" w:rsidP="00F72B05">
      <w:pPr>
        <w:ind w:firstLine="2835"/>
        <w:rPr>
          <w:b/>
          <w:sz w:val="22"/>
          <w:szCs w:val="22"/>
        </w:rPr>
      </w:pPr>
    </w:p>
    <w:p w:rsidR="00CE0ADB" w:rsidRDefault="00CE0ADB" w:rsidP="00F72B05">
      <w:pPr>
        <w:ind w:firstLine="2835"/>
        <w:rPr>
          <w:b/>
          <w:sz w:val="22"/>
          <w:szCs w:val="22"/>
        </w:rPr>
      </w:pPr>
    </w:p>
    <w:p w:rsidR="00CE0ADB" w:rsidRDefault="00CE0ADB" w:rsidP="00F72B05">
      <w:pPr>
        <w:ind w:firstLine="2835"/>
        <w:rPr>
          <w:b/>
          <w:sz w:val="22"/>
          <w:szCs w:val="22"/>
        </w:rPr>
      </w:pPr>
    </w:p>
    <w:p w:rsidR="00A83C72" w:rsidRPr="002044FD" w:rsidRDefault="00A83C72" w:rsidP="00F72B05">
      <w:pPr>
        <w:ind w:firstLine="2835"/>
        <w:rPr>
          <w:b/>
          <w:sz w:val="22"/>
          <w:szCs w:val="22"/>
        </w:rPr>
      </w:pPr>
      <w:r w:rsidRPr="002044FD">
        <w:rPr>
          <w:b/>
          <w:sz w:val="22"/>
          <w:szCs w:val="22"/>
        </w:rPr>
        <w:lastRenderedPageBreak/>
        <w:t>JUSTIFICATIVA</w:t>
      </w:r>
    </w:p>
    <w:p w:rsidR="00A83C72" w:rsidRPr="002044FD" w:rsidRDefault="00A83C72" w:rsidP="00F72B05">
      <w:pPr>
        <w:rPr>
          <w:sz w:val="22"/>
          <w:szCs w:val="22"/>
        </w:rPr>
      </w:pPr>
    </w:p>
    <w:p w:rsidR="00774D56" w:rsidRPr="002044FD" w:rsidRDefault="007C7230" w:rsidP="00F40DFD">
      <w:pPr>
        <w:pStyle w:val="SemEspaamento"/>
        <w:spacing w:line="360" w:lineRule="auto"/>
        <w:ind w:firstLine="2835"/>
        <w:jc w:val="both"/>
        <w:rPr>
          <w:rFonts w:ascii="Times New Roman" w:hAnsi="Times New Roman"/>
        </w:rPr>
      </w:pPr>
      <w:r w:rsidRPr="002044FD">
        <w:rPr>
          <w:rFonts w:ascii="Times New Roman" w:hAnsi="Times New Roman"/>
        </w:rPr>
        <w:t>A</w:t>
      </w:r>
      <w:r w:rsidR="00A83C72" w:rsidRPr="002044FD">
        <w:rPr>
          <w:rFonts w:ascii="Times New Roman" w:hAnsi="Times New Roman"/>
        </w:rPr>
        <w:t xml:space="preserve"> presente </w:t>
      </w:r>
      <w:r w:rsidR="00774D56" w:rsidRPr="002044FD">
        <w:rPr>
          <w:rFonts w:ascii="Times New Roman" w:hAnsi="Times New Roman"/>
        </w:rPr>
        <w:t xml:space="preserve">Resolução </w:t>
      </w:r>
      <w:r w:rsidR="00A83C72" w:rsidRPr="002044FD">
        <w:rPr>
          <w:rFonts w:ascii="Times New Roman" w:hAnsi="Times New Roman"/>
        </w:rPr>
        <w:t>se justifica, primeiramente, pelo princípio da economicidade, uma vez que o crédito direto no Cartão Alimentação</w:t>
      </w:r>
      <w:r w:rsidR="00F40DFD">
        <w:rPr>
          <w:rFonts w:ascii="Times New Roman" w:hAnsi="Times New Roman"/>
        </w:rPr>
        <w:t xml:space="preserve"> processo de compra de cestas de natal, evitando problemas na entrega</w:t>
      </w:r>
      <w:r w:rsidR="00774D56" w:rsidRPr="002044FD">
        <w:rPr>
          <w:rFonts w:ascii="Times New Roman" w:hAnsi="Times New Roman"/>
        </w:rPr>
        <w:t xml:space="preserve"> efetiva dos produtos licitados</w:t>
      </w:r>
      <w:r w:rsidR="00F40DFD">
        <w:rPr>
          <w:rFonts w:ascii="Times New Roman" w:hAnsi="Times New Roman"/>
        </w:rPr>
        <w:t>, como a</w:t>
      </w:r>
      <w:r w:rsidR="00774D56" w:rsidRPr="002044FD">
        <w:rPr>
          <w:rFonts w:ascii="Times New Roman" w:hAnsi="Times New Roman"/>
        </w:rPr>
        <w:t xml:space="preserve"> quantidade e qualidade, pois</w:t>
      </w:r>
      <w:r w:rsidR="00F40DFD">
        <w:rPr>
          <w:rFonts w:ascii="Times New Roman" w:hAnsi="Times New Roman"/>
        </w:rPr>
        <w:t>,</w:t>
      </w:r>
      <w:r w:rsidR="00774D56" w:rsidRPr="002044FD">
        <w:rPr>
          <w:rFonts w:ascii="Times New Roman" w:hAnsi="Times New Roman"/>
        </w:rPr>
        <w:t xml:space="preserve"> conforme constatado</w:t>
      </w:r>
      <w:r w:rsidR="00F40DFD">
        <w:rPr>
          <w:rFonts w:ascii="Times New Roman" w:hAnsi="Times New Roman"/>
        </w:rPr>
        <w:t xml:space="preserve"> em anos passados, </w:t>
      </w:r>
      <w:r w:rsidR="00774D56" w:rsidRPr="002044FD">
        <w:rPr>
          <w:rFonts w:ascii="Times New Roman" w:hAnsi="Times New Roman"/>
        </w:rPr>
        <w:t xml:space="preserve"> o n</w:t>
      </w:r>
      <w:r w:rsidR="00E03A6C" w:rsidRPr="002044FD">
        <w:rPr>
          <w:rFonts w:ascii="Times New Roman" w:hAnsi="Times New Roman"/>
        </w:rPr>
        <w:t>ú</w:t>
      </w:r>
      <w:r w:rsidR="00774D56" w:rsidRPr="002044FD">
        <w:rPr>
          <w:rFonts w:ascii="Times New Roman" w:hAnsi="Times New Roman"/>
        </w:rPr>
        <w:t xml:space="preserve">mero de ocorrências quanto as inconformidades </w:t>
      </w:r>
      <w:r w:rsidR="00E03A6C" w:rsidRPr="002044FD">
        <w:rPr>
          <w:rFonts w:ascii="Times New Roman" w:hAnsi="Times New Roman"/>
        </w:rPr>
        <w:t xml:space="preserve">dos produtos adquiridos </w:t>
      </w:r>
      <w:r w:rsidR="00774D56" w:rsidRPr="002044FD">
        <w:rPr>
          <w:rFonts w:ascii="Times New Roman" w:hAnsi="Times New Roman"/>
        </w:rPr>
        <w:t>foram significativas;</w:t>
      </w:r>
    </w:p>
    <w:p w:rsidR="00F40DFD" w:rsidRPr="002044FD" w:rsidRDefault="00F40DFD" w:rsidP="00F40DFD">
      <w:pPr>
        <w:pStyle w:val="SemEspaamento"/>
        <w:spacing w:line="360" w:lineRule="auto"/>
        <w:ind w:firstLine="2835"/>
        <w:jc w:val="both"/>
        <w:rPr>
          <w:rFonts w:ascii="Times New Roman" w:hAnsi="Times New Roman"/>
          <w:lang w:val="pt-PT"/>
        </w:rPr>
      </w:pPr>
      <w:r w:rsidRPr="002044FD">
        <w:rPr>
          <w:rFonts w:ascii="Times New Roman" w:hAnsi="Times New Roman"/>
        </w:rPr>
        <w:t>Além disso, gera maior eficiência para Administração uma vez que evita o processo moroso da aquisição da cesta de Natal que deve ser por processo licitatório, bem como a conferência no recebimento dos produtos que normalmente acarreta em substituições por diferenciação de produtos por cesta. Evita ainda, problemas de armazenamento e distribuição dos produtos quando se tratam de perecíveis. E finalmente, beneficia os servidores pela flexibilidade do uso do benefício da melhor maneira que convier a cada um, quanto a prazos, valores, marcas, quantidade, transporte, etc.</w:t>
      </w:r>
      <w:r w:rsidRPr="002044FD">
        <w:rPr>
          <w:rFonts w:ascii="Times New Roman" w:hAnsi="Times New Roman"/>
          <w:lang w:val="pt-PT"/>
        </w:rPr>
        <w:t xml:space="preserve"> </w:t>
      </w:r>
    </w:p>
    <w:p w:rsidR="00774D56" w:rsidRPr="002044FD" w:rsidRDefault="00A83C72" w:rsidP="00F72B05">
      <w:pPr>
        <w:pStyle w:val="SemEspaamento"/>
        <w:spacing w:line="360" w:lineRule="auto"/>
        <w:ind w:firstLine="2835"/>
        <w:jc w:val="both"/>
        <w:rPr>
          <w:rFonts w:ascii="Times New Roman" w:hAnsi="Times New Roman"/>
        </w:rPr>
      </w:pPr>
      <w:r w:rsidRPr="002044FD">
        <w:rPr>
          <w:rFonts w:ascii="Times New Roman" w:hAnsi="Times New Roman"/>
        </w:rPr>
        <w:t>Trata-se de um benefício concedido regularmente</w:t>
      </w:r>
      <w:r w:rsidR="00774D56" w:rsidRPr="002044FD">
        <w:rPr>
          <w:rFonts w:ascii="Times New Roman" w:hAnsi="Times New Roman"/>
        </w:rPr>
        <w:t>, entretanto, apenas aos Servidores efetivos e comissionados da Casa, excluindo-se os prestadores de Serviços.</w:t>
      </w:r>
    </w:p>
    <w:p w:rsidR="00E03A6C" w:rsidRPr="002044FD" w:rsidRDefault="00E03A6C" w:rsidP="00F72B05">
      <w:pPr>
        <w:pStyle w:val="SemEspaamento"/>
        <w:spacing w:line="360" w:lineRule="auto"/>
        <w:ind w:firstLine="2835"/>
        <w:jc w:val="both"/>
        <w:rPr>
          <w:rFonts w:ascii="Times New Roman" w:hAnsi="Times New Roman"/>
        </w:rPr>
      </w:pPr>
      <w:r w:rsidRPr="002044FD">
        <w:rPr>
          <w:rFonts w:ascii="Times New Roman" w:hAnsi="Times New Roman"/>
        </w:rPr>
        <w:t>O crédito referente ao valor das Cestas de Natal direto no cartão alimentação do servidor se justifica pela natureza de não poder ser incorporado aos vencimentos, à remuneração, ou provento e nem poder servir de base de cálculo para a incidência de quaisquer descontos ou vantagens, além de garantir a concessão unitária a cada servidor, não sendo permitido o crédito a funcionários terceirizados ou ocupantes de cargos eletivos.</w:t>
      </w:r>
    </w:p>
    <w:p w:rsidR="00A83C72" w:rsidRPr="002044FD" w:rsidRDefault="00774D56" w:rsidP="00F72B05">
      <w:pPr>
        <w:pStyle w:val="SemEspaamento"/>
        <w:spacing w:line="360" w:lineRule="auto"/>
        <w:ind w:firstLine="2835"/>
        <w:jc w:val="both"/>
        <w:rPr>
          <w:rFonts w:ascii="Times New Roman" w:hAnsi="Times New Roman"/>
        </w:rPr>
      </w:pPr>
      <w:r w:rsidRPr="002044FD">
        <w:rPr>
          <w:rFonts w:ascii="Times New Roman" w:hAnsi="Times New Roman"/>
        </w:rPr>
        <w:t>O</w:t>
      </w:r>
      <w:r w:rsidR="00A83C72" w:rsidRPr="002044FD">
        <w:rPr>
          <w:rFonts w:ascii="Times New Roman" w:hAnsi="Times New Roman"/>
        </w:rPr>
        <w:t xml:space="preserve"> cálculo do valor concedido pelo presente projeto</w:t>
      </w:r>
      <w:r w:rsidRPr="002044FD">
        <w:rPr>
          <w:rFonts w:ascii="Times New Roman" w:hAnsi="Times New Roman"/>
        </w:rPr>
        <w:t xml:space="preserve"> </w:t>
      </w:r>
      <w:r w:rsidR="00E03A6C" w:rsidRPr="002044FD">
        <w:rPr>
          <w:rFonts w:ascii="Times New Roman" w:hAnsi="Times New Roman"/>
        </w:rPr>
        <w:t xml:space="preserve">foi </w:t>
      </w:r>
      <w:r w:rsidR="00A83C72" w:rsidRPr="002044FD">
        <w:rPr>
          <w:rFonts w:ascii="Times New Roman" w:hAnsi="Times New Roman"/>
        </w:rPr>
        <w:t>baseado na média do valor unitário das cestas adquiridas nos últimos processos licitatórios</w:t>
      </w:r>
      <w:r w:rsidRPr="002044FD">
        <w:rPr>
          <w:rFonts w:ascii="Times New Roman" w:hAnsi="Times New Roman"/>
        </w:rPr>
        <w:t xml:space="preserve"> dos anos anteriores</w:t>
      </w:r>
      <w:r w:rsidR="00A83C72" w:rsidRPr="002044FD">
        <w:rPr>
          <w:rFonts w:ascii="Times New Roman" w:hAnsi="Times New Roman"/>
        </w:rPr>
        <w:t>.</w:t>
      </w:r>
    </w:p>
    <w:p w:rsidR="00A83C72" w:rsidRPr="002044FD" w:rsidRDefault="00A83C72" w:rsidP="00F72B05">
      <w:pPr>
        <w:pStyle w:val="SemEspaamento"/>
        <w:spacing w:line="360" w:lineRule="auto"/>
        <w:ind w:firstLine="2835"/>
        <w:jc w:val="both"/>
        <w:rPr>
          <w:rFonts w:ascii="Times New Roman" w:hAnsi="Times New Roman"/>
        </w:rPr>
      </w:pPr>
      <w:r w:rsidRPr="002044FD">
        <w:rPr>
          <w:rFonts w:ascii="Times New Roman" w:hAnsi="Times New Roman"/>
        </w:rPr>
        <w:t xml:space="preserve">Este projeto </w:t>
      </w:r>
      <w:r w:rsidR="00774D56" w:rsidRPr="002044FD">
        <w:rPr>
          <w:rFonts w:ascii="Times New Roman" w:hAnsi="Times New Roman"/>
        </w:rPr>
        <w:t xml:space="preserve">de Resolução </w:t>
      </w:r>
      <w:r w:rsidRPr="002044FD">
        <w:rPr>
          <w:rFonts w:ascii="Times New Roman" w:hAnsi="Times New Roman"/>
        </w:rPr>
        <w:t xml:space="preserve">não terá impacto orçamentário uma vez que o </w:t>
      </w:r>
      <w:r w:rsidR="00F7711D" w:rsidRPr="002044FD">
        <w:rPr>
          <w:rFonts w:ascii="Times New Roman" w:hAnsi="Times New Roman"/>
        </w:rPr>
        <w:t>benefício não está sendo criado;</w:t>
      </w:r>
      <w:r w:rsidRPr="002044FD">
        <w:rPr>
          <w:rFonts w:ascii="Times New Roman" w:hAnsi="Times New Roman"/>
        </w:rPr>
        <w:t xml:space="preserve"> somente </w:t>
      </w:r>
      <w:r w:rsidR="00E03A6C" w:rsidRPr="002044FD">
        <w:rPr>
          <w:rFonts w:ascii="Times New Roman" w:hAnsi="Times New Roman"/>
        </w:rPr>
        <w:t xml:space="preserve">o modos operante </w:t>
      </w:r>
      <w:r w:rsidRPr="002044FD">
        <w:rPr>
          <w:rFonts w:ascii="Times New Roman" w:hAnsi="Times New Roman"/>
        </w:rPr>
        <w:t xml:space="preserve">de </w:t>
      </w:r>
      <w:r w:rsidR="00E03A6C" w:rsidRPr="002044FD">
        <w:rPr>
          <w:rFonts w:ascii="Times New Roman" w:hAnsi="Times New Roman"/>
        </w:rPr>
        <w:t xml:space="preserve">sua </w:t>
      </w:r>
      <w:r w:rsidRPr="002044FD">
        <w:rPr>
          <w:rFonts w:ascii="Times New Roman" w:hAnsi="Times New Roman"/>
        </w:rPr>
        <w:t xml:space="preserve">concessão </w:t>
      </w:r>
      <w:r w:rsidR="00E03A6C" w:rsidRPr="002044FD">
        <w:rPr>
          <w:rFonts w:ascii="Times New Roman" w:hAnsi="Times New Roman"/>
        </w:rPr>
        <w:t>está sendo aprimorado</w:t>
      </w:r>
      <w:r w:rsidRPr="002044FD">
        <w:rPr>
          <w:rFonts w:ascii="Times New Roman" w:hAnsi="Times New Roman"/>
        </w:rPr>
        <w:t>, gerando diversos benefícios tanto para os servidores quanto para a Administração, sobretudo com relação à eficiência</w:t>
      </w:r>
      <w:r w:rsidR="00E03A6C" w:rsidRPr="002044FD">
        <w:rPr>
          <w:rFonts w:ascii="Times New Roman" w:hAnsi="Times New Roman"/>
        </w:rPr>
        <w:t>, economicidade e legalidade</w:t>
      </w:r>
      <w:r w:rsidRPr="002044FD">
        <w:rPr>
          <w:rFonts w:ascii="Times New Roman" w:hAnsi="Times New Roman"/>
        </w:rPr>
        <w:t>.</w:t>
      </w:r>
    </w:p>
    <w:p w:rsidR="0011413C" w:rsidRPr="002044FD" w:rsidRDefault="0011413C" w:rsidP="00F72B05">
      <w:pPr>
        <w:pStyle w:val="SemEspaamento"/>
        <w:spacing w:line="360" w:lineRule="auto"/>
        <w:ind w:firstLine="2835"/>
        <w:jc w:val="both"/>
        <w:rPr>
          <w:rFonts w:ascii="Times New Roman" w:hAnsi="Times New Roman"/>
        </w:rPr>
      </w:pPr>
    </w:p>
    <w:p w:rsidR="0011413C" w:rsidRPr="002044FD" w:rsidRDefault="0011413C" w:rsidP="0011413C">
      <w:pPr>
        <w:ind w:firstLine="2835"/>
        <w:jc w:val="both"/>
        <w:rPr>
          <w:color w:val="000000"/>
          <w:sz w:val="22"/>
          <w:szCs w:val="22"/>
        </w:rPr>
      </w:pPr>
      <w:r w:rsidRPr="002044FD">
        <w:rPr>
          <w:color w:val="000000"/>
          <w:sz w:val="22"/>
          <w:szCs w:val="22"/>
        </w:rPr>
        <w:t>Sala das Sessões, 01 de dezembro de 2015.</w:t>
      </w:r>
    </w:p>
    <w:p w:rsidR="0011413C" w:rsidRPr="00CE0ADB" w:rsidRDefault="0011413C" w:rsidP="0011413C">
      <w:pPr>
        <w:spacing w:line="142" w:lineRule="auto"/>
        <w:rPr>
          <w:rFonts w:ascii="Arial" w:hAnsi="Arial" w:cs="Arial"/>
          <w:color w:val="000000"/>
        </w:rPr>
      </w:pPr>
    </w:p>
    <w:p w:rsidR="0011413C" w:rsidRDefault="0011413C" w:rsidP="0011413C">
      <w:pPr>
        <w:spacing w:line="283" w:lineRule="auto"/>
        <w:ind w:left="2835"/>
        <w:rPr>
          <w:rFonts w:ascii="Arial" w:hAnsi="Arial" w:cs="Arial"/>
          <w:color w:val="000000"/>
        </w:rPr>
      </w:pPr>
    </w:p>
    <w:p w:rsidR="00E33935" w:rsidRDefault="00E33935" w:rsidP="0011413C">
      <w:pPr>
        <w:pStyle w:val="SemEspaamento"/>
        <w:ind w:firstLine="2"/>
        <w:jc w:val="center"/>
        <w:rPr>
          <w:rFonts w:ascii="Times New Roman" w:hAnsi="Times New Roman"/>
          <w:sz w:val="20"/>
          <w:szCs w:val="20"/>
        </w:rPr>
      </w:pPr>
    </w:p>
    <w:p w:rsidR="0011413C" w:rsidRPr="00CE0ADB" w:rsidRDefault="0011413C" w:rsidP="0011413C">
      <w:pPr>
        <w:pStyle w:val="SemEspaamento"/>
        <w:ind w:firstLine="2"/>
        <w:jc w:val="center"/>
        <w:rPr>
          <w:rFonts w:ascii="Times New Roman" w:hAnsi="Times New Roman"/>
          <w:sz w:val="20"/>
          <w:szCs w:val="20"/>
        </w:rPr>
      </w:pPr>
      <w:r w:rsidRPr="00CE0ADB">
        <w:rPr>
          <w:rFonts w:ascii="Times New Roman" w:hAnsi="Times New Roman"/>
          <w:sz w:val="20"/>
          <w:szCs w:val="20"/>
        </w:rPr>
        <w:t>Rafael Huhn</w:t>
      </w:r>
    </w:p>
    <w:p w:rsidR="0011413C" w:rsidRPr="00CE0ADB" w:rsidRDefault="0011413C" w:rsidP="0011413C">
      <w:pPr>
        <w:pStyle w:val="SemEspaamento"/>
        <w:ind w:firstLine="2"/>
        <w:jc w:val="center"/>
        <w:rPr>
          <w:rFonts w:ascii="Times New Roman" w:hAnsi="Times New Roman"/>
          <w:sz w:val="20"/>
          <w:szCs w:val="20"/>
        </w:rPr>
      </w:pPr>
      <w:r w:rsidRPr="00CE0ADB">
        <w:rPr>
          <w:rFonts w:ascii="Times New Roman" w:hAnsi="Times New Roman"/>
          <w:sz w:val="20"/>
          <w:szCs w:val="20"/>
        </w:rPr>
        <w:t>PRESIDENTE DA MESA</w:t>
      </w:r>
    </w:p>
    <w:p w:rsidR="0011413C" w:rsidRPr="00CE0ADB" w:rsidRDefault="0011413C" w:rsidP="0011413C">
      <w:pPr>
        <w:pStyle w:val="SemEspaamento"/>
        <w:ind w:firstLine="2"/>
        <w:jc w:val="center"/>
        <w:rPr>
          <w:rFonts w:ascii="Times New Roman" w:hAnsi="Times New Roman"/>
          <w:sz w:val="20"/>
          <w:szCs w:val="20"/>
        </w:rPr>
      </w:pPr>
    </w:p>
    <w:p w:rsidR="00057780" w:rsidRPr="00CE0ADB" w:rsidRDefault="00057780" w:rsidP="0011413C">
      <w:pPr>
        <w:pStyle w:val="SemEspaamento"/>
        <w:ind w:firstLine="2"/>
        <w:jc w:val="center"/>
        <w:rPr>
          <w:rFonts w:ascii="Times New Roman" w:hAnsi="Times New Roman"/>
          <w:sz w:val="20"/>
          <w:szCs w:val="20"/>
        </w:rPr>
      </w:pPr>
    </w:p>
    <w:p w:rsidR="0011413C" w:rsidRPr="00CE0ADB" w:rsidRDefault="0011413C" w:rsidP="0011413C">
      <w:pPr>
        <w:pStyle w:val="SemEspaamento"/>
        <w:ind w:left="708"/>
        <w:rPr>
          <w:rFonts w:ascii="Times New Roman" w:hAnsi="Times New Roman"/>
          <w:sz w:val="20"/>
          <w:szCs w:val="20"/>
        </w:rPr>
      </w:pPr>
    </w:p>
    <w:p w:rsidR="0011413C" w:rsidRPr="00CE0ADB" w:rsidRDefault="0011413C" w:rsidP="0011413C">
      <w:pPr>
        <w:pStyle w:val="SemEspaamento"/>
        <w:ind w:left="708"/>
        <w:rPr>
          <w:rFonts w:ascii="Times New Roman" w:hAnsi="Times New Roman"/>
          <w:sz w:val="20"/>
          <w:szCs w:val="20"/>
        </w:rPr>
      </w:pPr>
    </w:p>
    <w:p w:rsidR="0011413C" w:rsidRPr="00CE0ADB" w:rsidRDefault="0011413C" w:rsidP="0011413C">
      <w:pPr>
        <w:pStyle w:val="SemEspaamento"/>
        <w:ind w:left="708"/>
        <w:rPr>
          <w:rFonts w:ascii="Times New Roman" w:hAnsi="Times New Roman"/>
          <w:sz w:val="20"/>
          <w:szCs w:val="20"/>
        </w:rPr>
      </w:pPr>
      <w:r w:rsidRPr="00CE0ADB">
        <w:rPr>
          <w:rFonts w:ascii="Times New Roman" w:hAnsi="Times New Roman"/>
          <w:sz w:val="20"/>
          <w:szCs w:val="20"/>
        </w:rPr>
        <w:t xml:space="preserve">    Wilson Tadeu Lopes</w:t>
      </w:r>
      <w:r w:rsidRPr="00CE0ADB">
        <w:rPr>
          <w:rFonts w:ascii="Times New Roman" w:hAnsi="Times New Roman"/>
          <w:sz w:val="20"/>
          <w:szCs w:val="20"/>
        </w:rPr>
        <w:tab/>
      </w:r>
      <w:r w:rsidRPr="00CE0ADB">
        <w:rPr>
          <w:rFonts w:ascii="Times New Roman" w:hAnsi="Times New Roman"/>
          <w:sz w:val="20"/>
          <w:szCs w:val="20"/>
        </w:rPr>
        <w:tab/>
      </w:r>
      <w:r w:rsidRPr="00CE0ADB">
        <w:rPr>
          <w:rFonts w:ascii="Times New Roman" w:hAnsi="Times New Roman"/>
          <w:sz w:val="20"/>
          <w:szCs w:val="20"/>
        </w:rPr>
        <w:tab/>
      </w:r>
      <w:r w:rsidRPr="00CE0ADB">
        <w:rPr>
          <w:rFonts w:ascii="Times New Roman" w:hAnsi="Times New Roman"/>
          <w:sz w:val="20"/>
          <w:szCs w:val="20"/>
        </w:rPr>
        <w:tab/>
        <w:t xml:space="preserve">  </w:t>
      </w:r>
      <w:r w:rsidR="002044FD">
        <w:rPr>
          <w:rFonts w:ascii="Times New Roman" w:hAnsi="Times New Roman"/>
          <w:sz w:val="20"/>
          <w:szCs w:val="20"/>
        </w:rPr>
        <w:t xml:space="preserve"> </w:t>
      </w:r>
      <w:r w:rsidRPr="00CE0ADB">
        <w:rPr>
          <w:rFonts w:ascii="Times New Roman" w:hAnsi="Times New Roman"/>
          <w:sz w:val="20"/>
          <w:szCs w:val="20"/>
        </w:rPr>
        <w:t xml:space="preserve">  Ayrton Zorzi </w:t>
      </w:r>
    </w:p>
    <w:p w:rsidR="0011413C" w:rsidRPr="00CE0ADB" w:rsidRDefault="0011413C" w:rsidP="0011413C">
      <w:pPr>
        <w:pStyle w:val="SemEspaamento"/>
        <w:ind w:left="708"/>
        <w:rPr>
          <w:rFonts w:ascii="Times New Roman" w:hAnsi="Times New Roman"/>
          <w:sz w:val="20"/>
          <w:szCs w:val="20"/>
        </w:rPr>
      </w:pPr>
      <w:r w:rsidRPr="00CE0ADB">
        <w:rPr>
          <w:rFonts w:ascii="Times New Roman" w:hAnsi="Times New Roman"/>
          <w:sz w:val="20"/>
          <w:szCs w:val="20"/>
        </w:rPr>
        <w:t xml:space="preserve">  1º VICE-PRESIDENTE</w:t>
      </w:r>
      <w:r w:rsidRPr="00CE0ADB">
        <w:rPr>
          <w:rFonts w:ascii="Times New Roman" w:hAnsi="Times New Roman"/>
          <w:sz w:val="20"/>
          <w:szCs w:val="20"/>
        </w:rPr>
        <w:tab/>
      </w:r>
      <w:r w:rsidRPr="00CE0ADB">
        <w:rPr>
          <w:rFonts w:ascii="Times New Roman" w:hAnsi="Times New Roman"/>
          <w:sz w:val="20"/>
          <w:szCs w:val="20"/>
        </w:rPr>
        <w:tab/>
      </w:r>
      <w:r w:rsidRPr="00CE0ADB">
        <w:rPr>
          <w:rFonts w:ascii="Times New Roman" w:hAnsi="Times New Roman"/>
          <w:sz w:val="20"/>
          <w:szCs w:val="20"/>
        </w:rPr>
        <w:tab/>
      </w:r>
      <w:r w:rsidRPr="00CE0ADB">
        <w:rPr>
          <w:rFonts w:ascii="Times New Roman" w:hAnsi="Times New Roman"/>
          <w:sz w:val="20"/>
          <w:szCs w:val="20"/>
        </w:rPr>
        <w:tab/>
        <w:t xml:space="preserve">  1º SECRETÁRIO</w:t>
      </w:r>
    </w:p>
    <w:p w:rsidR="0011413C" w:rsidRPr="00CE0ADB" w:rsidRDefault="0011413C" w:rsidP="00F72B05">
      <w:pPr>
        <w:pStyle w:val="SemEspaamento"/>
        <w:spacing w:line="360" w:lineRule="auto"/>
        <w:ind w:firstLine="2835"/>
        <w:jc w:val="both"/>
        <w:rPr>
          <w:rFonts w:ascii="Times New Roman" w:hAnsi="Times New Roman"/>
          <w:sz w:val="20"/>
          <w:szCs w:val="20"/>
        </w:rPr>
      </w:pPr>
    </w:p>
    <w:sectPr w:rsidR="0011413C" w:rsidRPr="00CE0ADB" w:rsidSect="002044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43" w:right="1134" w:bottom="1247" w:left="1701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399" w:rsidRDefault="00DF0399">
      <w:r>
        <w:separator/>
      </w:r>
    </w:p>
  </w:endnote>
  <w:endnote w:type="continuationSeparator" w:id="1">
    <w:p w:rsidR="00DF0399" w:rsidRDefault="00DF0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6674E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723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7230" w:rsidRDefault="007C723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7C7230" w:rsidRDefault="007C723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399" w:rsidRDefault="00DF0399">
      <w:r>
        <w:separator/>
      </w:r>
    </w:p>
  </w:footnote>
  <w:footnote w:type="continuationSeparator" w:id="1">
    <w:p w:rsidR="00DF0399" w:rsidRDefault="00DF0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774B"/>
    <w:multiLevelType w:val="hybridMultilevel"/>
    <w:tmpl w:val="B7EC8E9C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C72"/>
    <w:rsid w:val="00057780"/>
    <w:rsid w:val="000833A7"/>
    <w:rsid w:val="00105858"/>
    <w:rsid w:val="00112B64"/>
    <w:rsid w:val="0011413C"/>
    <w:rsid w:val="001A3AC5"/>
    <w:rsid w:val="002044FD"/>
    <w:rsid w:val="00285D75"/>
    <w:rsid w:val="0029579B"/>
    <w:rsid w:val="00336CDF"/>
    <w:rsid w:val="0048327A"/>
    <w:rsid w:val="0049641F"/>
    <w:rsid w:val="004E1B34"/>
    <w:rsid w:val="00591BB6"/>
    <w:rsid w:val="005A62CD"/>
    <w:rsid w:val="005C7FB9"/>
    <w:rsid w:val="006674ED"/>
    <w:rsid w:val="00676DFB"/>
    <w:rsid w:val="006D35DA"/>
    <w:rsid w:val="00711C94"/>
    <w:rsid w:val="00774D56"/>
    <w:rsid w:val="007C7230"/>
    <w:rsid w:val="008139F2"/>
    <w:rsid w:val="008963FE"/>
    <w:rsid w:val="00A83C72"/>
    <w:rsid w:val="00AB7BDD"/>
    <w:rsid w:val="00BF57D0"/>
    <w:rsid w:val="00C57BE7"/>
    <w:rsid w:val="00C8790A"/>
    <w:rsid w:val="00CB2600"/>
    <w:rsid w:val="00CD3E6F"/>
    <w:rsid w:val="00CE0ADB"/>
    <w:rsid w:val="00CE0B33"/>
    <w:rsid w:val="00DE74B0"/>
    <w:rsid w:val="00DF0399"/>
    <w:rsid w:val="00E03A6C"/>
    <w:rsid w:val="00E33935"/>
    <w:rsid w:val="00E71483"/>
    <w:rsid w:val="00F23BFB"/>
    <w:rsid w:val="00F40DFD"/>
    <w:rsid w:val="00F50C04"/>
    <w:rsid w:val="00F72B05"/>
    <w:rsid w:val="00F7711D"/>
    <w:rsid w:val="00FE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C72"/>
    <w:rPr>
      <w:rFonts w:ascii="Times New Roman" w:eastAsia="Times New Roman" w:hAnsi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83C7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83C7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3C7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83C7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3C72"/>
  </w:style>
  <w:style w:type="paragraph" w:styleId="SemEspaamento">
    <w:name w:val="No Spacing"/>
    <w:uiPriority w:val="1"/>
    <w:qFormat/>
    <w:rsid w:val="00A83C72"/>
    <w:rPr>
      <w:sz w:val="22"/>
      <w:szCs w:val="22"/>
      <w:lang w:eastAsia="en-US"/>
    </w:rPr>
  </w:style>
  <w:style w:type="paragraph" w:customStyle="1" w:styleId="Normal0">
    <w:name w:val="[Normal]"/>
    <w:rsid w:val="00A83C72"/>
    <w:pPr>
      <w:widowControl w:val="0"/>
    </w:pPr>
    <w:rPr>
      <w:rFonts w:ascii="Arial" w:eastAsia="Arial" w:hAnsi="Arial" w:cs="Arial"/>
      <w:sz w:val="24"/>
    </w:rPr>
  </w:style>
  <w:style w:type="paragraph" w:styleId="Recuodecorpodetexto2">
    <w:name w:val="Body Text Indent 2"/>
    <w:basedOn w:val="Normal"/>
    <w:link w:val="Recuodecorpodetexto2Char"/>
    <w:rsid w:val="00A83C72"/>
    <w:pPr>
      <w:ind w:left="851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A83C72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F5F2C-6FE8-464E-A44C-8D17E90D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ALL IN ONE II</cp:lastModifiedBy>
  <cp:revision>19</cp:revision>
  <cp:lastPrinted>2015-11-27T12:25:00Z</cp:lastPrinted>
  <dcterms:created xsi:type="dcterms:W3CDTF">2015-11-26T15:07:00Z</dcterms:created>
  <dcterms:modified xsi:type="dcterms:W3CDTF">2015-12-01T14:12:00Z</dcterms:modified>
</cp:coreProperties>
</file>