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1132BB">
        <w:rPr>
          <w:b/>
          <w:color w:val="000000"/>
          <w:sz w:val="23"/>
          <w:szCs w:val="23"/>
        </w:rPr>
        <w:t>1</w:t>
      </w:r>
      <w:r w:rsidR="00EA6B23">
        <w:rPr>
          <w:b/>
          <w:color w:val="000000"/>
          <w:sz w:val="23"/>
          <w:szCs w:val="23"/>
        </w:rPr>
        <w:t>3</w:t>
      </w:r>
      <w:r w:rsidR="00267233">
        <w:rPr>
          <w:b/>
          <w:color w:val="000000"/>
          <w:sz w:val="23"/>
          <w:szCs w:val="23"/>
        </w:rPr>
        <w:t>7</w:t>
      </w:r>
      <w:r w:rsidRPr="001952DB">
        <w:rPr>
          <w:b/>
          <w:color w:val="000000"/>
          <w:sz w:val="23"/>
          <w:szCs w:val="23"/>
        </w:rPr>
        <w:t>/201</w:t>
      </w:r>
      <w:r w:rsidR="001132BB">
        <w:rPr>
          <w:b/>
          <w:color w:val="000000"/>
          <w:sz w:val="23"/>
          <w:szCs w:val="23"/>
        </w:rPr>
        <w:t>6</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267233" w:rsidRPr="00267233">
        <w:rPr>
          <w:b/>
        </w:rPr>
        <w:t>AO SR. GERALDO CUNHA FILHO</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267233">
        <w:t>ao</w:t>
      </w:r>
      <w:r w:rsidR="006316D0" w:rsidRPr="006316D0">
        <w:t xml:space="preserve"> </w:t>
      </w:r>
      <w:r w:rsidR="001132BB">
        <w:t xml:space="preserve">Sr. </w:t>
      </w:r>
      <w:r w:rsidR="00267233">
        <w:t>Geraldo Cunha Filho</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1132BB">
        <w:rPr>
          <w:color w:val="000000"/>
        </w:rPr>
        <w:t>08</w:t>
      </w:r>
      <w:r>
        <w:rPr>
          <w:color w:val="000000"/>
        </w:rPr>
        <w:t xml:space="preserve"> de </w:t>
      </w:r>
      <w:r w:rsidR="001132BB">
        <w:rPr>
          <w:color w:val="000000"/>
        </w:rPr>
        <w:t>Novembro</w:t>
      </w:r>
      <w:r>
        <w:rPr>
          <w:color w:val="000000"/>
        </w:rPr>
        <w:t xml:space="preserve"> de 201</w:t>
      </w:r>
      <w:r w:rsidR="001132BB">
        <w:rPr>
          <w:color w:val="000000"/>
        </w:rPr>
        <w:t>6</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267233" w:rsidP="0052407E">
            <w:pPr>
              <w:jc w:val="center"/>
              <w:rPr>
                <w:color w:val="000000"/>
              </w:rPr>
            </w:pPr>
            <w:r>
              <w:rPr>
                <w:color w:val="000000"/>
              </w:rPr>
              <w:t>Gilberto Barreiro</w:t>
            </w:r>
          </w:p>
        </w:tc>
      </w:tr>
      <w:tr w:rsidR="001952DB" w:rsidTr="001952DB">
        <w:trPr>
          <w:trHeight w:val="253"/>
        </w:trPr>
        <w:tc>
          <w:tcPr>
            <w:tcW w:w="8644" w:type="dxa"/>
            <w:shd w:val="clear" w:color="auto" w:fill="auto"/>
          </w:tcPr>
          <w:p w:rsidR="001952DB" w:rsidRPr="001132BB" w:rsidRDefault="008B275F" w:rsidP="0052407E">
            <w:pPr>
              <w:jc w:val="center"/>
              <w:rPr>
                <w:color w:val="000000"/>
                <w:sz w:val="20"/>
                <w:szCs w:val="20"/>
              </w:rPr>
            </w:pPr>
            <w:r>
              <w:rPr>
                <w:color w:val="000000"/>
                <w:sz w:val="20"/>
                <w:szCs w:val="20"/>
              </w:rPr>
              <w:t>VEREADOR</w:t>
            </w:r>
            <w:r w:rsidR="00AC1585" w:rsidRPr="001132BB">
              <w:rPr>
                <w:color w:val="000000"/>
                <w:sz w:val="20"/>
                <w:szCs w:val="20"/>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81026A" w:rsidRDefault="00AC1585" w:rsidP="00AC1585">
      <w:pPr>
        <w:ind w:firstLine="2835"/>
        <w:rPr>
          <w:b/>
          <w:sz w:val="22"/>
          <w:szCs w:val="22"/>
        </w:rPr>
      </w:pPr>
      <w:r w:rsidRPr="0081026A">
        <w:rPr>
          <w:b/>
          <w:sz w:val="22"/>
          <w:szCs w:val="22"/>
        </w:rPr>
        <w:lastRenderedPageBreak/>
        <w:t>JUSTIFICATIVA</w:t>
      </w:r>
    </w:p>
    <w:p w:rsidR="00AC1585" w:rsidRPr="0081026A" w:rsidRDefault="00AC1585" w:rsidP="00E1393F">
      <w:pPr>
        <w:ind w:firstLine="2835"/>
        <w:jc w:val="both"/>
        <w:rPr>
          <w:sz w:val="22"/>
          <w:szCs w:val="22"/>
        </w:rPr>
      </w:pPr>
    </w:p>
    <w:p w:rsidR="00AC1585" w:rsidRPr="0081026A" w:rsidRDefault="00AC1585" w:rsidP="007640DA">
      <w:pPr>
        <w:ind w:firstLine="2835"/>
        <w:jc w:val="both"/>
        <w:rPr>
          <w:sz w:val="22"/>
          <w:szCs w:val="22"/>
        </w:rPr>
      </w:pPr>
    </w:p>
    <w:p w:rsidR="0081026A" w:rsidRPr="0081026A" w:rsidRDefault="0081026A" w:rsidP="0081026A">
      <w:pPr>
        <w:ind w:firstLine="2835"/>
        <w:jc w:val="both"/>
        <w:rPr>
          <w:sz w:val="22"/>
          <w:szCs w:val="22"/>
        </w:rPr>
      </w:pPr>
      <w:r w:rsidRPr="0081026A">
        <w:rPr>
          <w:sz w:val="22"/>
          <w:szCs w:val="22"/>
        </w:rPr>
        <w:t>Geraldo Cunha Filho cursou o primário na Escola Monsenhor José Paulino e concluiu seus estudos no Colégio São José e escola de comércio. Mudou-se para São Paulo, onde fez o curso Objetivo Pré-Vestibular, retornando a Pouso Alegre aprovado em segundo lugar no vestibular para Medicina da Faculdade de Ciências Médicas Dr. José Antonio Garcia Coutinho, nesta cidade. Foi membro do Diretório Acadêmico Jesus Ribeiro Pires e Vice Presidente da JUP (Juventude Unida Pouso Alegrense).</w:t>
      </w:r>
    </w:p>
    <w:p w:rsidR="0081026A" w:rsidRPr="0081026A" w:rsidRDefault="0081026A" w:rsidP="0081026A">
      <w:pPr>
        <w:ind w:firstLine="2835"/>
        <w:jc w:val="both"/>
        <w:rPr>
          <w:sz w:val="22"/>
          <w:szCs w:val="22"/>
        </w:rPr>
      </w:pPr>
      <w:r w:rsidRPr="0081026A">
        <w:rPr>
          <w:sz w:val="22"/>
          <w:szCs w:val="22"/>
        </w:rPr>
        <w:t>A sua vida profissional como médico também foi voltada para a educação. Atuou como professor na UNIVAS no curso de Medicina na cadeira de Pediatria e Saúde Coletiva por mais de 35 (trinta e cinco) anos, onde por mais de uma década ocupou a Chefia do Departamento Materno Infantil. Atualmente, chefia a cadeira de Pediatria do 4º ano de Medicina.</w:t>
      </w:r>
    </w:p>
    <w:p w:rsidR="0081026A" w:rsidRPr="0081026A" w:rsidRDefault="0081026A" w:rsidP="0081026A">
      <w:pPr>
        <w:ind w:firstLine="2835"/>
        <w:jc w:val="both"/>
        <w:rPr>
          <w:sz w:val="22"/>
          <w:szCs w:val="22"/>
        </w:rPr>
      </w:pPr>
      <w:r w:rsidRPr="0081026A">
        <w:rPr>
          <w:sz w:val="22"/>
          <w:szCs w:val="22"/>
        </w:rPr>
        <w:t>Na Saúde Coletiva no Bairro São João, há mais de 20 (vinte) anos iniciou o trabalho de levar os acadêmicos para aulas práticas na comunidade. Além do atendimento são feitas visitas domiciliares às famílias que mais apresentam problemas de saúde, procurando orientar sobre noções básicas de saúde, higiene e alimentação, de acordo com o poder aquisitivo de cada uma delas, etc. Programa este semelhante ao atual Programa de Saúde da Família.</w:t>
      </w:r>
    </w:p>
    <w:p w:rsidR="0081026A" w:rsidRPr="0081026A" w:rsidRDefault="0081026A" w:rsidP="0081026A">
      <w:pPr>
        <w:ind w:firstLine="2835"/>
        <w:jc w:val="both"/>
        <w:rPr>
          <w:sz w:val="22"/>
          <w:szCs w:val="22"/>
        </w:rPr>
      </w:pPr>
      <w:r w:rsidRPr="0081026A">
        <w:rPr>
          <w:sz w:val="22"/>
          <w:szCs w:val="22"/>
        </w:rPr>
        <w:t>Como Vereador, criou a lei que cria as bibliotecas nos bairros e conseguiu aprovar diversas leis que proporcionaram o crescimento de Pouso Alegre sempre voltado ao Social, educação, saúde e meio ambiente. Como Presidente da Câmara na legislatura 2004/2008, instituiu a Câmara Mirim, a Câmara Jovem e criou a Escola do Legislativo professor Rômulo Coelho, preparando os jovens para assumir com responsabilidade a vida pública.</w:t>
      </w:r>
    </w:p>
    <w:p w:rsidR="0081026A" w:rsidRPr="0081026A" w:rsidRDefault="0081026A" w:rsidP="0081026A">
      <w:pPr>
        <w:ind w:firstLine="2835"/>
        <w:jc w:val="both"/>
        <w:rPr>
          <w:sz w:val="22"/>
          <w:szCs w:val="22"/>
        </w:rPr>
      </w:pPr>
      <w:r w:rsidRPr="0081026A">
        <w:rPr>
          <w:sz w:val="22"/>
          <w:szCs w:val="22"/>
        </w:rPr>
        <w:t xml:space="preserve">Como Prefeito, no pouco tempo em que esteve, trabalhou pela efetivação de todas as professoras e professores que eram contratados no período de fevereiro a novembro, realizando a efetivação definitiva de todos e garantindo, assim, seus direitos. Ainda como Prefeito Municipal, recuperou, em parceria com o Ministério Público, algumas escolas que estavam com obras paralisadas, entre elas o CIEM da Faisqueira, garantindo vagas para quase 2.000 (dois mil) alunos. </w:t>
      </w:r>
    </w:p>
    <w:p w:rsidR="0081026A" w:rsidRPr="0081026A" w:rsidRDefault="0081026A" w:rsidP="0081026A">
      <w:pPr>
        <w:ind w:firstLine="2835"/>
        <w:jc w:val="both"/>
        <w:rPr>
          <w:sz w:val="22"/>
          <w:szCs w:val="22"/>
        </w:rPr>
      </w:pPr>
      <w:r w:rsidRPr="0081026A">
        <w:rPr>
          <w:sz w:val="22"/>
          <w:szCs w:val="22"/>
        </w:rPr>
        <w:t>Recebeu o titulo de Grande Pouso-Alegrense, Colaborador Emérito do Exército Brasileiro, Colaborador Benemérito do Corpo de Bombeiros Militar do Estado de Minas Gerais e o Troféu Competência da Policia Militar de Minas Gerais, pelos seus relevantes serviços prestados como Cidadão, Professor, Médico, Vereador e Prefeito Municipal. Atualmente, continua exercendo o cargo de professor da cadeira de Pediatria e Saúde Pública (Pediatria do Programa de Saúde da Família PSF), na Faculdade de Medicina e Enfermagem da Univás.</w:t>
      </w:r>
    </w:p>
    <w:p w:rsidR="0081026A" w:rsidRPr="0081026A" w:rsidRDefault="0081026A" w:rsidP="0081026A">
      <w:pPr>
        <w:ind w:firstLine="2835"/>
        <w:jc w:val="both"/>
        <w:rPr>
          <w:sz w:val="22"/>
          <w:szCs w:val="22"/>
        </w:rPr>
      </w:pPr>
      <w:r w:rsidRPr="0081026A">
        <w:rPr>
          <w:sz w:val="22"/>
          <w:szCs w:val="22"/>
        </w:rPr>
        <w:t>Escreveu dois livros em fase de finalização e edição, um denominado “Acidentes por Animais Peçonhentos em Pediatria” e o outro “Rotinas em Pediatria”.</w:t>
      </w:r>
    </w:p>
    <w:p w:rsidR="0081026A" w:rsidRPr="0081026A" w:rsidRDefault="0081026A" w:rsidP="007640DA">
      <w:pPr>
        <w:ind w:firstLine="2835"/>
        <w:jc w:val="both"/>
        <w:rPr>
          <w:sz w:val="22"/>
          <w:szCs w:val="22"/>
        </w:rPr>
      </w:pPr>
    </w:p>
    <w:p w:rsidR="00AC1585" w:rsidRPr="0081026A" w:rsidRDefault="00AC1585" w:rsidP="007640DA">
      <w:pPr>
        <w:ind w:firstLine="2835"/>
        <w:jc w:val="both"/>
        <w:rPr>
          <w:sz w:val="22"/>
          <w:szCs w:val="22"/>
        </w:rPr>
      </w:pPr>
    </w:p>
    <w:p w:rsidR="00E77EEB" w:rsidRPr="0081026A" w:rsidRDefault="00E77EEB" w:rsidP="00E77EEB">
      <w:pPr>
        <w:ind w:firstLine="2835"/>
        <w:rPr>
          <w:color w:val="000000"/>
          <w:sz w:val="22"/>
          <w:szCs w:val="22"/>
        </w:rPr>
      </w:pPr>
      <w:r w:rsidRPr="0081026A">
        <w:rPr>
          <w:color w:val="000000"/>
          <w:sz w:val="22"/>
          <w:szCs w:val="22"/>
        </w:rPr>
        <w:t>Sala das Sessões, 08 de Novembro de 2016.</w:t>
      </w:r>
    </w:p>
    <w:p w:rsidR="00E77EEB" w:rsidRPr="0081026A" w:rsidRDefault="00E77EEB" w:rsidP="00E77EEB">
      <w:pPr>
        <w:spacing w:line="142" w:lineRule="auto"/>
        <w:ind w:left="283"/>
        <w:rPr>
          <w:rFonts w:ascii="Arial" w:hAnsi="Arial" w:cs="Arial"/>
          <w:color w:val="000000"/>
          <w:sz w:val="22"/>
          <w:szCs w:val="22"/>
        </w:rPr>
      </w:pPr>
    </w:p>
    <w:p w:rsidR="00E77EEB" w:rsidRDefault="00E77EEB" w:rsidP="00E77E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E77EEB" w:rsidTr="00AF5FCE">
        <w:trPr>
          <w:trHeight w:val="281"/>
        </w:trPr>
        <w:tc>
          <w:tcPr>
            <w:tcW w:w="8644" w:type="dxa"/>
            <w:shd w:val="clear" w:color="auto" w:fill="auto"/>
          </w:tcPr>
          <w:p w:rsidR="0081026A" w:rsidRDefault="0081026A" w:rsidP="00AF5FCE">
            <w:pPr>
              <w:jc w:val="center"/>
              <w:rPr>
                <w:color w:val="000000"/>
                <w:sz w:val="23"/>
                <w:szCs w:val="23"/>
              </w:rPr>
            </w:pPr>
          </w:p>
          <w:p w:rsidR="00E77EEB" w:rsidRPr="0081026A" w:rsidRDefault="00267233" w:rsidP="00AF5FCE">
            <w:pPr>
              <w:jc w:val="center"/>
              <w:rPr>
                <w:color w:val="000000"/>
                <w:sz w:val="23"/>
                <w:szCs w:val="23"/>
              </w:rPr>
            </w:pPr>
            <w:r w:rsidRPr="0081026A">
              <w:rPr>
                <w:color w:val="000000"/>
                <w:sz w:val="23"/>
                <w:szCs w:val="23"/>
              </w:rPr>
              <w:t>Gilberto Barreiro</w:t>
            </w:r>
          </w:p>
        </w:tc>
      </w:tr>
      <w:tr w:rsidR="00E77EEB" w:rsidTr="00AF5FCE">
        <w:trPr>
          <w:trHeight w:val="253"/>
        </w:trPr>
        <w:tc>
          <w:tcPr>
            <w:tcW w:w="8644" w:type="dxa"/>
            <w:shd w:val="clear" w:color="auto" w:fill="auto"/>
          </w:tcPr>
          <w:p w:rsidR="00E77EEB" w:rsidRPr="001132BB" w:rsidRDefault="00E77EEB" w:rsidP="00AF5FCE">
            <w:pPr>
              <w:jc w:val="center"/>
              <w:rPr>
                <w:color w:val="000000"/>
                <w:sz w:val="20"/>
                <w:szCs w:val="20"/>
              </w:rPr>
            </w:pPr>
            <w:r>
              <w:rPr>
                <w:color w:val="000000"/>
                <w:sz w:val="20"/>
                <w:szCs w:val="20"/>
              </w:rPr>
              <w:t>VEREADOR</w:t>
            </w:r>
            <w:r w:rsidRPr="001132BB">
              <w:rPr>
                <w:color w:val="000000"/>
                <w:sz w:val="20"/>
                <w:szCs w:val="20"/>
              </w:rPr>
              <w:t xml:space="preserve"> </w:t>
            </w:r>
          </w:p>
        </w:tc>
      </w:tr>
    </w:tbl>
    <w:p w:rsidR="00AC1585" w:rsidRDefault="00AC1585" w:rsidP="0081026A">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63" w:rsidRDefault="00DD1563" w:rsidP="004D6250">
      <w:r>
        <w:separator/>
      </w:r>
    </w:p>
  </w:endnote>
  <w:endnote w:type="continuationSeparator" w:id="1">
    <w:p w:rsidR="00DD1563" w:rsidRDefault="00DD1563"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BE7B5F">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DD15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DD1563">
    <w:pPr>
      <w:pStyle w:val="Rodap"/>
      <w:framePr w:h="382" w:hRule="exact" w:wrap="around" w:vAnchor="text" w:hAnchor="page" w:x="11089" w:y="-30"/>
      <w:jc w:val="right"/>
      <w:rPr>
        <w:rStyle w:val="Nmerodepgina"/>
        <w:rFonts w:ascii="Abadi MT Condensed" w:hAnsi="Abadi MT Condensed"/>
        <w:sz w:val="44"/>
      </w:rPr>
    </w:pPr>
  </w:p>
  <w:p w:rsidR="00F325BD" w:rsidRDefault="00DD156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DD15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63" w:rsidRDefault="00DD1563" w:rsidP="004D6250">
      <w:r>
        <w:separator/>
      </w:r>
    </w:p>
  </w:footnote>
  <w:footnote w:type="continuationSeparator" w:id="1">
    <w:p w:rsidR="00DD1563" w:rsidRDefault="00DD1563"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DD156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BE7B5F" w:rsidP="00F325BD">
    <w:pPr>
      <w:pStyle w:val="Cabealho"/>
      <w:tabs>
        <w:tab w:val="left" w:pos="708"/>
      </w:tabs>
      <w:spacing w:line="278" w:lineRule="auto"/>
      <w:rPr>
        <w:rFonts w:ascii="Arial" w:hAnsi="Arial"/>
        <w:lang w:val="pt-BR"/>
      </w:rPr>
    </w:pPr>
    <w:r w:rsidRPr="00BE7B5F">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DD1563" w:rsidP="00F325BD">
                <w:pPr>
                  <w:pStyle w:val="Ttulo2"/>
                </w:pPr>
              </w:p>
            </w:txbxContent>
          </v:textbox>
        </v:shape>
      </w:pict>
    </w:r>
  </w:p>
  <w:p w:rsidR="00F325BD" w:rsidRDefault="00DD156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DD156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860"/>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2BB"/>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1F0"/>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233"/>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765"/>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6D0"/>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1F6"/>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0DA"/>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1B7"/>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26A"/>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12F"/>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75F"/>
    <w:rsid w:val="008B2F9B"/>
    <w:rsid w:val="008B305A"/>
    <w:rsid w:val="008B3C1C"/>
    <w:rsid w:val="008B3C90"/>
    <w:rsid w:val="008B458E"/>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613"/>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491"/>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11BD"/>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B5F"/>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5CA"/>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152"/>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563"/>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4CF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77EEB"/>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6B2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923"/>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ABC"/>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divs>
    <w:div w:id="18783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2968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2014-12-02T15:25:00Z</cp:lastPrinted>
  <dcterms:created xsi:type="dcterms:W3CDTF">2016-11-09T19:47:00Z</dcterms:created>
  <dcterms:modified xsi:type="dcterms:W3CDTF">2016-11-09T19:48:00Z</dcterms:modified>
</cp:coreProperties>
</file>