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7117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4475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 xml:space="preserve">ACRESCENTA </w:t>
      </w:r>
      <w:r w:rsidR="00447573">
        <w:rPr>
          <w:b/>
        </w:rPr>
        <w:t xml:space="preserve">O </w:t>
      </w:r>
      <w:r>
        <w:rPr>
          <w:b/>
        </w:rPr>
        <w:t>INCISO VII AO ART. 4º E ALTERA A REDAÇÃO DO ART. 22 DA LEI MUNICIPAL Nº 3.527/1998, REVOGA O INCISO II DO ART. 67 DA LEI MUNICIPAL Nº 2.591-A/1992 (CÓDIGO DE POSTURAS)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447573">
      <w:pPr>
        <w:ind w:right="-1" w:firstLine="2835"/>
        <w:jc w:val="both"/>
      </w:pPr>
      <w:r>
        <w:t>A Câmara Municipal de Pouso Alegre, Estado de Minas Gerais, aprova e o Chefe do Poder Executivo sanciona e promulga a seguinte Lei:</w:t>
      </w:r>
    </w:p>
    <w:p w:rsidR="00C94212" w:rsidRDefault="00C94212" w:rsidP="00447573">
      <w:pPr>
        <w:spacing w:line="283" w:lineRule="auto"/>
        <w:ind w:left="567" w:right="-1" w:firstLine="2835"/>
        <w:rPr>
          <w:rFonts w:ascii="Arial" w:hAnsi="Arial" w:cs="Arial"/>
          <w:b/>
          <w:color w:val="000000"/>
          <w:sz w:val="20"/>
        </w:rPr>
      </w:pPr>
    </w:p>
    <w:p w:rsidR="00447573" w:rsidRDefault="00447573" w:rsidP="00447573">
      <w:pPr>
        <w:pStyle w:val="Normal0"/>
        <w:ind w:right="-1" w:firstLine="2835"/>
        <w:jc w:val="both"/>
        <w:rPr>
          <w:rFonts w:ascii="Times New Roman" w:eastAsia="Times New Roman" w:hAnsi="Times New Roman"/>
          <w:color w:val="000000"/>
        </w:rPr>
      </w:pPr>
      <w:r w:rsidRPr="00447573">
        <w:rPr>
          <w:rFonts w:ascii="Times New Roman" w:eastAsia="Times New Roman" w:hAnsi="Times New Roman"/>
          <w:b/>
          <w:color w:val="000000"/>
        </w:rPr>
        <w:t>Art. 1º</w:t>
      </w:r>
      <w:r>
        <w:rPr>
          <w:rFonts w:ascii="Times New Roman" w:eastAsia="Times New Roman" w:hAnsi="Times New Roman"/>
          <w:color w:val="000000"/>
        </w:rPr>
        <w:t xml:space="preserve"> </w:t>
      </w:r>
      <w:r w:rsidR="00C94212">
        <w:rPr>
          <w:rFonts w:ascii="Times New Roman" w:eastAsia="Times New Roman" w:hAnsi="Times New Roman"/>
          <w:color w:val="000000"/>
        </w:rPr>
        <w:t xml:space="preserve">Acrescenta </w:t>
      </w:r>
      <w:r w:rsidR="00EC24CF">
        <w:rPr>
          <w:rFonts w:ascii="Times New Roman" w:eastAsia="Times New Roman" w:hAnsi="Times New Roman"/>
          <w:color w:val="000000"/>
        </w:rPr>
        <w:t xml:space="preserve">o </w:t>
      </w:r>
      <w:r w:rsidR="00C94212">
        <w:rPr>
          <w:rFonts w:ascii="Times New Roman" w:eastAsia="Times New Roman" w:hAnsi="Times New Roman"/>
          <w:color w:val="000000"/>
        </w:rPr>
        <w:t>inciso VII ao artigo 4º da Lei Municipal nº 3.527/1998, com a seguinte redação:</w:t>
      </w:r>
    </w:p>
    <w:p w:rsidR="00447573" w:rsidRDefault="00447573" w:rsidP="00447573">
      <w:pPr>
        <w:pStyle w:val="Normal0"/>
        <w:ind w:right="-1" w:firstLine="2835"/>
        <w:jc w:val="both"/>
        <w:rPr>
          <w:rFonts w:ascii="Times New Roman" w:eastAsia="Times New Roman" w:hAnsi="Times New Roman"/>
          <w:color w:val="000000"/>
        </w:rPr>
      </w:pPr>
    </w:p>
    <w:p w:rsidR="00447573" w:rsidRDefault="00C94212" w:rsidP="0044757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4º (...)</w:t>
      </w:r>
    </w:p>
    <w:p w:rsidR="00447573" w:rsidRDefault="00447573" w:rsidP="00447573">
      <w:pPr>
        <w:pStyle w:val="Normal0"/>
        <w:ind w:right="-1" w:firstLine="2835"/>
        <w:jc w:val="both"/>
        <w:rPr>
          <w:rFonts w:ascii="Times New Roman" w:eastAsia="Times New Roman" w:hAnsi="Times New Roman"/>
          <w:color w:val="000000"/>
        </w:rPr>
      </w:pPr>
    </w:p>
    <w:p w:rsidR="00447573" w:rsidRDefault="00C94212" w:rsidP="0044757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VII – pessoas que vierem a desempenhar a função de locutores de propaganda e animação em lojas do comércio em geral, desde que observados os dispostos na presente Lei, e com alvará anual de funcionamento para a finalidade e comunicação </w:t>
      </w:r>
      <w:r w:rsidR="00C76520">
        <w:rPr>
          <w:rFonts w:ascii="Times New Roman" w:eastAsia="Times New Roman" w:hAnsi="Times New Roman"/>
          <w:color w:val="000000"/>
        </w:rPr>
        <w:t xml:space="preserve">com </w:t>
      </w:r>
      <w:r>
        <w:rPr>
          <w:rFonts w:ascii="Times New Roman" w:eastAsia="Times New Roman" w:hAnsi="Times New Roman"/>
          <w:color w:val="000000"/>
        </w:rPr>
        <w:t>48</w:t>
      </w:r>
      <w:r w:rsidR="00C76520">
        <w:rPr>
          <w:rFonts w:ascii="Times New Roman" w:eastAsia="Times New Roman" w:hAnsi="Times New Roman"/>
          <w:color w:val="000000"/>
        </w:rPr>
        <w:t xml:space="preserve"> (quarenta e oito)</w:t>
      </w:r>
      <w:r>
        <w:rPr>
          <w:rFonts w:ascii="Times New Roman" w:eastAsia="Times New Roman" w:hAnsi="Times New Roman"/>
          <w:color w:val="000000"/>
        </w:rPr>
        <w:t xml:space="preserve"> horas ao órgão emissor.”</w:t>
      </w:r>
    </w:p>
    <w:p w:rsidR="00447573" w:rsidRDefault="00447573" w:rsidP="00447573">
      <w:pPr>
        <w:pStyle w:val="Normal0"/>
        <w:ind w:right="-1" w:firstLine="2835"/>
        <w:jc w:val="both"/>
        <w:rPr>
          <w:rFonts w:ascii="Times New Roman" w:eastAsia="Times New Roman" w:hAnsi="Times New Roman"/>
          <w:color w:val="000000"/>
        </w:rPr>
      </w:pPr>
    </w:p>
    <w:p w:rsidR="00447573" w:rsidRDefault="00C94212" w:rsidP="00447573">
      <w:pPr>
        <w:pStyle w:val="Normal0"/>
        <w:ind w:right="-1" w:firstLine="2835"/>
        <w:jc w:val="both"/>
        <w:rPr>
          <w:rFonts w:ascii="Times New Roman" w:eastAsia="Times New Roman" w:hAnsi="Times New Roman"/>
          <w:color w:val="000000"/>
        </w:rPr>
      </w:pPr>
      <w:r w:rsidRPr="00447573">
        <w:rPr>
          <w:rFonts w:ascii="Times New Roman" w:eastAsia="Times New Roman" w:hAnsi="Times New Roman"/>
          <w:b/>
          <w:color w:val="000000"/>
        </w:rPr>
        <w:t>Art. 2º</w:t>
      </w:r>
      <w:r>
        <w:rPr>
          <w:rFonts w:ascii="Times New Roman" w:eastAsia="Times New Roman" w:hAnsi="Times New Roman"/>
          <w:color w:val="000000"/>
        </w:rPr>
        <w:t xml:space="preserve"> O artigo 22 da Lei Municipal nº 3.527/1998 passa a vigorar com a seguinte redação:</w:t>
      </w:r>
    </w:p>
    <w:p w:rsidR="00447573" w:rsidRDefault="00447573" w:rsidP="00447573">
      <w:pPr>
        <w:pStyle w:val="Normal0"/>
        <w:ind w:right="-1" w:firstLine="2835"/>
        <w:jc w:val="both"/>
        <w:rPr>
          <w:rFonts w:ascii="Times New Roman" w:eastAsia="Times New Roman" w:hAnsi="Times New Roman"/>
          <w:color w:val="000000"/>
        </w:rPr>
      </w:pPr>
    </w:p>
    <w:p w:rsidR="00447573" w:rsidRDefault="00C94212" w:rsidP="0044757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22</w:t>
      </w:r>
      <w:r w:rsidR="00447573">
        <w:rPr>
          <w:rFonts w:ascii="Times New Roman" w:eastAsia="Times New Roman" w:hAnsi="Times New Roman"/>
          <w:color w:val="000000"/>
        </w:rPr>
        <w:t>.</w:t>
      </w:r>
      <w:r>
        <w:rPr>
          <w:rFonts w:ascii="Times New Roman" w:eastAsia="Times New Roman" w:hAnsi="Times New Roman"/>
          <w:color w:val="000000"/>
        </w:rPr>
        <w:t xml:space="preserve"> Fica proibida a utilização de sistema e fontes de som de qualquer tipo, nas lojas e veículos para fazer propaganda e/ou anunciar a venda de produtos na cidade de Pouso Alegre, ressalvado o disposto nos incisos V e VII do art. 4º desta Lei.”</w:t>
      </w:r>
    </w:p>
    <w:p w:rsidR="00447573" w:rsidRDefault="00447573" w:rsidP="00447573">
      <w:pPr>
        <w:pStyle w:val="Normal0"/>
        <w:ind w:right="-1" w:firstLine="2835"/>
        <w:jc w:val="both"/>
        <w:rPr>
          <w:rFonts w:ascii="Times New Roman" w:eastAsia="Times New Roman" w:hAnsi="Times New Roman"/>
          <w:color w:val="000000"/>
        </w:rPr>
      </w:pPr>
    </w:p>
    <w:p w:rsidR="00447573" w:rsidRDefault="00C94212" w:rsidP="00447573">
      <w:pPr>
        <w:pStyle w:val="Normal0"/>
        <w:ind w:right="-1" w:firstLine="2835"/>
        <w:jc w:val="both"/>
        <w:rPr>
          <w:rFonts w:ascii="Times New Roman" w:eastAsia="Times New Roman" w:hAnsi="Times New Roman"/>
          <w:color w:val="000000"/>
        </w:rPr>
      </w:pPr>
      <w:r w:rsidRPr="00447573">
        <w:rPr>
          <w:rFonts w:ascii="Times New Roman" w:eastAsia="Times New Roman" w:hAnsi="Times New Roman"/>
          <w:b/>
          <w:color w:val="000000"/>
        </w:rPr>
        <w:t>Art. 3º</w:t>
      </w:r>
      <w:r>
        <w:rPr>
          <w:rFonts w:ascii="Times New Roman" w:eastAsia="Times New Roman" w:hAnsi="Times New Roman"/>
          <w:color w:val="000000"/>
        </w:rPr>
        <w:t xml:space="preserve"> Revoga o inciso II do artigo 67 da Lei Municipal nº 2.591-A, de 30 de abril de 1992.</w:t>
      </w:r>
    </w:p>
    <w:p w:rsidR="00447573" w:rsidRDefault="00447573" w:rsidP="00447573">
      <w:pPr>
        <w:pStyle w:val="Normal0"/>
        <w:ind w:right="-1" w:firstLine="2835"/>
        <w:jc w:val="both"/>
        <w:rPr>
          <w:rFonts w:ascii="Times New Roman" w:eastAsia="Times New Roman" w:hAnsi="Times New Roman"/>
          <w:color w:val="000000"/>
        </w:rPr>
      </w:pPr>
    </w:p>
    <w:p w:rsidR="00C94212" w:rsidRDefault="00447573" w:rsidP="00447573">
      <w:pPr>
        <w:pStyle w:val="Normal0"/>
        <w:ind w:right="-1" w:firstLine="2835"/>
        <w:jc w:val="both"/>
        <w:rPr>
          <w:rFonts w:ascii="Times New Roman" w:eastAsia="Times New Roman" w:hAnsi="Times New Roman"/>
          <w:color w:val="000000"/>
        </w:rPr>
      </w:pPr>
      <w:r w:rsidRPr="00447573">
        <w:rPr>
          <w:rFonts w:ascii="Times New Roman" w:eastAsia="Times New Roman" w:hAnsi="Times New Roman"/>
          <w:b/>
          <w:color w:val="000000"/>
        </w:rPr>
        <w:t>Art. 4º</w:t>
      </w:r>
      <w:r>
        <w:rPr>
          <w:rFonts w:ascii="Times New Roman" w:eastAsia="Times New Roman" w:hAnsi="Times New Roman"/>
          <w:color w:val="000000"/>
        </w:rPr>
        <w:t xml:space="preserve"> </w:t>
      </w:r>
      <w:r w:rsidR="00C94212">
        <w:rPr>
          <w:rFonts w:ascii="Times New Roman" w:eastAsia="Times New Roman" w:hAnsi="Times New Roman"/>
          <w:color w:val="000000"/>
        </w:rPr>
        <w:t>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ind w:firstLine="2835"/>
        <w:rPr>
          <w:color w:val="000000"/>
        </w:rPr>
      </w:pPr>
      <w:r>
        <w:rPr>
          <w:color w:val="000000"/>
        </w:rPr>
        <w:t>Sala das Sessões, em 24 de Março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Maurício Tutty</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447573">
      <w:pPr>
        <w:ind w:firstLine="2835"/>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447573" w:rsidRDefault="00C94212" w:rsidP="00447573">
      <w:pPr>
        <w:pStyle w:val="Normal0"/>
        <w:ind w:right="-1" w:firstLine="2835"/>
        <w:jc w:val="both"/>
        <w:rPr>
          <w:rFonts w:ascii="Times New Roman" w:hAnsi="Times New Roman" w:cs="Times New Roman"/>
        </w:rPr>
      </w:pPr>
      <w:r>
        <w:rPr>
          <w:rFonts w:ascii="Times New Roman" w:hAnsi="Times New Roman" w:cs="Times New Roman"/>
        </w:rPr>
        <w:t>O presente projeto tem por finalidade permitir que o trabalho de locutor de porta de loja possa ser executado sem prejuízo à legislação municipal, razão pela qual há a revogação de um dos incisos no Código de Posturas do Município.</w:t>
      </w:r>
    </w:p>
    <w:p w:rsidR="00447573" w:rsidRDefault="00447573" w:rsidP="00447573">
      <w:pPr>
        <w:pStyle w:val="Normal0"/>
        <w:ind w:right="-1" w:firstLine="2835"/>
        <w:jc w:val="both"/>
        <w:rPr>
          <w:rFonts w:ascii="Times New Roman" w:hAnsi="Times New Roman" w:cs="Times New Roman"/>
        </w:rPr>
      </w:pPr>
    </w:p>
    <w:p w:rsidR="00447573" w:rsidRDefault="00C94212" w:rsidP="00447573">
      <w:pPr>
        <w:pStyle w:val="Normal0"/>
        <w:ind w:right="-1" w:firstLine="2835"/>
        <w:jc w:val="both"/>
        <w:rPr>
          <w:rFonts w:ascii="Times New Roman" w:hAnsi="Times New Roman" w:cs="Times New Roman"/>
        </w:rPr>
      </w:pPr>
      <w:r>
        <w:rPr>
          <w:rFonts w:ascii="Times New Roman" w:hAnsi="Times New Roman" w:cs="Times New Roman"/>
        </w:rPr>
        <w:t>Esse tipo de trabalho consiste numa fonte de renda para número considerável de pouso-alegrenses e, se observadas todas as exigências da lei, no que diz respeito ao volume (em decibéis) e à exigência de o estabelecimento ter uma autorização prévia e alvará para a atuação do profissional, há a garantia de que não haverá prejuízo à ordem pública tampouco poluição sonora.</w:t>
      </w:r>
    </w:p>
    <w:p w:rsidR="00447573" w:rsidRDefault="00447573" w:rsidP="00447573">
      <w:pPr>
        <w:pStyle w:val="Normal0"/>
        <w:ind w:right="-1" w:firstLine="2835"/>
        <w:jc w:val="both"/>
        <w:rPr>
          <w:rFonts w:ascii="Times New Roman" w:hAnsi="Times New Roman" w:cs="Times New Roman"/>
        </w:rPr>
      </w:pPr>
    </w:p>
    <w:p w:rsidR="00C94212" w:rsidRPr="004C65C8" w:rsidRDefault="00C94212" w:rsidP="00447573">
      <w:pPr>
        <w:pStyle w:val="Normal0"/>
        <w:ind w:right="-1" w:firstLine="2835"/>
        <w:jc w:val="both"/>
        <w:rPr>
          <w:rFonts w:ascii="Times New Roman" w:hAnsi="Times New Roman" w:cs="Times New Roman"/>
        </w:rPr>
      </w:pPr>
      <w:r>
        <w:rPr>
          <w:rFonts w:ascii="Times New Roman" w:hAnsi="Times New Roman" w:cs="Times New Roman"/>
        </w:rPr>
        <w:t>A Lei Municipal</w:t>
      </w:r>
      <w:r w:rsidR="00447573">
        <w:rPr>
          <w:rFonts w:ascii="Times New Roman" w:hAnsi="Times New Roman" w:cs="Times New Roman"/>
        </w:rPr>
        <w:t xml:space="preserve"> nº</w:t>
      </w:r>
      <w:r>
        <w:rPr>
          <w:rFonts w:ascii="Times New Roman" w:hAnsi="Times New Roman" w:cs="Times New Roman"/>
        </w:rPr>
        <w:t xml:space="preserve"> 3</w:t>
      </w:r>
      <w:r w:rsidR="00447573">
        <w:rPr>
          <w:rFonts w:ascii="Times New Roman" w:hAnsi="Times New Roman" w:cs="Times New Roman"/>
        </w:rPr>
        <w:t>.</w:t>
      </w:r>
      <w:r>
        <w:rPr>
          <w:rFonts w:ascii="Times New Roman" w:hAnsi="Times New Roman" w:cs="Times New Roman"/>
        </w:rPr>
        <w:t>527/1998, que trata das medidas referentes ao controle da poluição sonora, já traz em seu texto os limites estabelecidos pela Associação Brasileira de Normas Técnicas (ABNT) e, ainda, as sanções em caso de desrespeito aos dispositivos da lei, bem como as multas que eventualmente possam ser aplicadas, sendo necessário apenas fazer as alterações de que trata o presente projeto para que a atividade possa ser exercida.</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24 de Março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Maurício Tutty</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B3A" w:rsidRDefault="00784B3A" w:rsidP="00FE475D">
      <w:r>
        <w:separator/>
      </w:r>
    </w:p>
  </w:endnote>
  <w:endnote w:type="continuationSeparator" w:id="1">
    <w:p w:rsidR="00784B3A" w:rsidRDefault="00784B3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28F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784B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84B3A">
    <w:pPr>
      <w:pStyle w:val="Rodap"/>
      <w:framePr w:h="382" w:hRule="exact" w:wrap="around" w:vAnchor="text" w:hAnchor="page" w:x="11089" w:y="-30"/>
      <w:jc w:val="right"/>
      <w:rPr>
        <w:rStyle w:val="Nmerodepgina"/>
        <w:rFonts w:ascii="Abadi MT Condensed" w:hAnsi="Abadi MT Condensed"/>
        <w:sz w:val="44"/>
      </w:rPr>
    </w:pPr>
  </w:p>
  <w:p w:rsidR="00D32D69" w:rsidRDefault="00784B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84B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B3A" w:rsidRDefault="00784B3A" w:rsidP="00FE475D">
      <w:r>
        <w:separator/>
      </w:r>
    </w:p>
  </w:footnote>
  <w:footnote w:type="continuationSeparator" w:id="1">
    <w:p w:rsidR="00784B3A" w:rsidRDefault="00784B3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84B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28FA" w:rsidP="00D32D69">
    <w:pPr>
      <w:pStyle w:val="Cabealho"/>
      <w:tabs>
        <w:tab w:val="left" w:pos="708"/>
      </w:tabs>
      <w:spacing w:line="278" w:lineRule="auto"/>
      <w:rPr>
        <w:rFonts w:ascii="Arial" w:hAnsi="Arial"/>
        <w:lang w:val="pt-BR"/>
      </w:rPr>
    </w:pPr>
    <w:r w:rsidRPr="00D328F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784B3A" w:rsidP="00D32D69">
                <w:pPr>
                  <w:pStyle w:val="Ttulo2"/>
                </w:pPr>
              </w:p>
            </w:txbxContent>
          </v:textbox>
        </v:shape>
      </w:pict>
    </w:r>
  </w:p>
  <w:p w:rsidR="00D32D69" w:rsidRDefault="00784B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84B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217FD1"/>
    <w:rsid w:val="003776C3"/>
    <w:rsid w:val="00447573"/>
    <w:rsid w:val="005D5D5D"/>
    <w:rsid w:val="006C3FC6"/>
    <w:rsid w:val="007076AC"/>
    <w:rsid w:val="00784B3A"/>
    <w:rsid w:val="00AF09C1"/>
    <w:rsid w:val="00C76520"/>
    <w:rsid w:val="00C94212"/>
    <w:rsid w:val="00D328FA"/>
    <w:rsid w:val="00DC3901"/>
    <w:rsid w:val="00E328B4"/>
    <w:rsid w:val="00EC24CF"/>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4</cp:revision>
  <dcterms:created xsi:type="dcterms:W3CDTF">2015-03-23T16:44:00Z</dcterms:created>
  <dcterms:modified xsi:type="dcterms:W3CDTF">2015-03-23T16:56:00Z</dcterms:modified>
</cp:coreProperties>
</file>