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027/2014 ao Projeto de Lei Nº 00588/2014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Ordem Social ao projeto de Lei 588/14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