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029/2014 ao Projeto de Lei Nº 00587/2014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Ordem Social ao projeto de Lei 587/14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