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021/2014 ao Projeto de Lei Nº 00587/2014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587/14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