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49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A56A05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A05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C65C33" w:rsidRPr="00E32A04" w:rsidRDefault="002935E7" w:rsidP="00E32A04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A04" w:rsidRPr="00E32A04" w:rsidRDefault="00E32A04" w:rsidP="00E32A04">
      <w:pPr>
        <w:rPr>
          <w:rFonts w:ascii="Times New Roman" w:hAnsi="Times New Roman" w:cs="Times New Roman"/>
          <w:b/>
          <w:sz w:val="24"/>
          <w:szCs w:val="24"/>
        </w:rPr>
      </w:pPr>
      <w:r w:rsidRPr="00E32A04">
        <w:rPr>
          <w:rFonts w:ascii="Times New Roman" w:hAnsi="Times New Roman" w:cs="Times New Roman"/>
          <w:b/>
          <w:sz w:val="24"/>
          <w:szCs w:val="24"/>
        </w:rPr>
        <w:t xml:space="preserve">ACRÉSCIMO: </w:t>
      </w:r>
    </w:p>
    <w:p w:rsidR="00E32A04" w:rsidRPr="00E32A04" w:rsidRDefault="00E32A04" w:rsidP="00E32A04">
      <w:pPr>
        <w:rPr>
          <w:rFonts w:ascii="Times New Roman" w:hAnsi="Times New Roman" w:cs="Times New Roman"/>
          <w:b/>
          <w:sz w:val="24"/>
          <w:szCs w:val="24"/>
        </w:rPr>
      </w:pPr>
      <w:r w:rsidRPr="00E32A04">
        <w:rPr>
          <w:rFonts w:ascii="Times New Roman" w:hAnsi="Times New Roman" w:cs="Times New Roman"/>
          <w:b/>
          <w:sz w:val="24"/>
          <w:szCs w:val="24"/>
        </w:rPr>
        <w:t>Objetivo:</w:t>
      </w:r>
      <w:proofErr w:type="gramStart"/>
      <w:r w:rsidRPr="00E32A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E32A04">
        <w:rPr>
          <w:rFonts w:ascii="Times New Roman" w:hAnsi="Times New Roman" w:cs="Times New Roman"/>
          <w:b/>
          <w:sz w:val="24"/>
          <w:szCs w:val="24"/>
        </w:rPr>
        <w:t xml:space="preserve">Instalação de Playground no Bairro </w:t>
      </w:r>
      <w:proofErr w:type="spellStart"/>
      <w:r w:rsidRPr="00E32A04">
        <w:rPr>
          <w:rFonts w:ascii="Times New Roman" w:hAnsi="Times New Roman" w:cs="Times New Roman"/>
          <w:b/>
          <w:sz w:val="24"/>
          <w:szCs w:val="24"/>
        </w:rPr>
        <w:t>Jk</w:t>
      </w:r>
      <w:proofErr w:type="spellEnd"/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E32A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32A04">
        <w:rPr>
          <w:rFonts w:ascii="Times New Roman" w:hAnsi="Times New Roman" w:cs="Times New Roman"/>
          <w:sz w:val="24"/>
          <w:szCs w:val="24"/>
        </w:rPr>
        <w:t xml:space="preserve">Secretaria Municipal de Esporte e Lazer 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 xml:space="preserve">Classificação Orçamentária: 02.12.00.27.812.0008.1162 </w:t>
      </w:r>
      <w:proofErr w:type="gramStart"/>
      <w:r w:rsidRPr="00E32A04">
        <w:rPr>
          <w:rFonts w:ascii="Times New Roman" w:hAnsi="Times New Roman" w:cs="Times New Roman"/>
          <w:sz w:val="24"/>
          <w:szCs w:val="24"/>
        </w:rPr>
        <w:t>–Instalação</w:t>
      </w:r>
      <w:proofErr w:type="gramEnd"/>
      <w:r w:rsidRPr="00E32A04">
        <w:rPr>
          <w:rFonts w:ascii="Times New Roman" w:hAnsi="Times New Roman" w:cs="Times New Roman"/>
          <w:sz w:val="24"/>
          <w:szCs w:val="24"/>
        </w:rPr>
        <w:t xml:space="preserve"> de Playgrounds em praças públicas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Elemento: 4.4.90.52.00 – Obras e Instalações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Ficha: 939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Valor:</w:t>
      </w:r>
      <w:proofErr w:type="gramStart"/>
      <w:r w:rsidRPr="00E32A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32A04">
        <w:rPr>
          <w:rFonts w:ascii="Times New Roman" w:hAnsi="Times New Roman" w:cs="Times New Roman"/>
          <w:sz w:val="24"/>
          <w:szCs w:val="24"/>
        </w:rPr>
        <w:t>15.000,00</w:t>
      </w:r>
    </w:p>
    <w:p w:rsidR="00E32A04" w:rsidRPr="00E32A04" w:rsidRDefault="00E32A04" w:rsidP="00E32A04">
      <w:pPr>
        <w:rPr>
          <w:rFonts w:ascii="Times New Roman" w:hAnsi="Times New Roman" w:cs="Times New Roman"/>
          <w:b/>
          <w:sz w:val="24"/>
          <w:szCs w:val="24"/>
        </w:rPr>
      </w:pPr>
      <w:r w:rsidRPr="00E32A04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E32A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32A04">
        <w:rPr>
          <w:rFonts w:ascii="Times New Roman" w:hAnsi="Times New Roman" w:cs="Times New Roman"/>
          <w:sz w:val="24"/>
          <w:szCs w:val="24"/>
        </w:rPr>
        <w:t>Gabinete do Prefeito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E32A04" w:rsidRP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Ficha: 114</w:t>
      </w:r>
    </w:p>
    <w:p w:rsidR="00E32A04" w:rsidRDefault="00E32A04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Valor: 15.000,00</w:t>
      </w:r>
    </w:p>
    <w:p w:rsidR="00102A35" w:rsidRPr="00E32A04" w:rsidRDefault="00102A35" w:rsidP="00E32A04">
      <w:pPr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C65C33" w:rsidRPr="00E32A04" w:rsidRDefault="00C65C33" w:rsidP="00C65C33">
      <w:pPr>
        <w:pStyle w:val="Ttulo1"/>
        <w:jc w:val="both"/>
        <w:rPr>
          <w:sz w:val="24"/>
          <w:szCs w:val="24"/>
        </w:rPr>
      </w:pPr>
      <w:r w:rsidRPr="00E32A04">
        <w:rPr>
          <w:b w:val="0"/>
          <w:sz w:val="24"/>
          <w:szCs w:val="24"/>
        </w:rPr>
        <w:t xml:space="preserve">           </w:t>
      </w:r>
      <w:r w:rsidR="00E32A04" w:rsidRPr="00E32A04">
        <w:rPr>
          <w:b w:val="0"/>
          <w:sz w:val="24"/>
          <w:szCs w:val="24"/>
        </w:rPr>
        <w:t>A presente emenda parlamentar se faz necessário para que as crianças do referido bairro possam ter um local reservado para o seu lazer.</w:t>
      </w:r>
    </w:p>
    <w:p w:rsidR="007A39EE" w:rsidRPr="00E32A04" w:rsidRDefault="007A39EE" w:rsidP="00C65C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E32A04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Pr="00E32A04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E32A04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E32A04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E32A04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E32A04" w:rsidRDefault="00C65C3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Flávio Alexandre</w:t>
      </w:r>
    </w:p>
    <w:p w:rsidR="007A39EE" w:rsidRPr="00E32A04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32A04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E32A04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C4E06"/>
    <w:rsid w:val="00B40541"/>
    <w:rsid w:val="00B7165A"/>
    <w:rsid w:val="00C65C33"/>
    <w:rsid w:val="00C97A84"/>
    <w:rsid w:val="00CF4AB6"/>
    <w:rsid w:val="00D22E0A"/>
    <w:rsid w:val="00D751BD"/>
    <w:rsid w:val="00DE4142"/>
    <w:rsid w:val="00E067BE"/>
    <w:rsid w:val="00E32A04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2013-12-16T18:41:00Z</cp:lastPrinted>
  <dcterms:created xsi:type="dcterms:W3CDTF">2013-12-16T18:46:00Z</dcterms:created>
  <dcterms:modified xsi:type="dcterms:W3CDTF">2013-12-16T18:46:00Z</dcterms:modified>
</cp:coreProperties>
</file>