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7100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32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A AQUISIÇÃO DE LIVROS EM FORMATOS ACESSÍVEIS PARA O ABASTECIMENTO DAS BIBLIOTECAS PÚBLICAS MUNICIPAIS, PARA BENEFÍCIO DE PESSOAS COM DEFICIÊNCIA VISUAL.</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32769">
      <w:pPr>
        <w:ind w:right="-1" w:firstLine="2835"/>
        <w:jc w:val="both"/>
      </w:pPr>
      <w:r>
        <w:t>A Câmara Municipal de Pouso Alegre, Estado de Minas Gerais, aprova e o Chefe do Poder Executivo sanciona e promulga a seguinte Lei:</w:t>
      </w:r>
    </w:p>
    <w:p w:rsidR="00C94212" w:rsidRDefault="00C94212" w:rsidP="00C32769">
      <w:pPr>
        <w:spacing w:line="283" w:lineRule="auto"/>
        <w:ind w:left="567" w:right="-1" w:firstLine="2835"/>
        <w:rPr>
          <w:rFonts w:ascii="Arial" w:hAnsi="Arial" w:cs="Arial"/>
          <w:b/>
          <w:color w:val="000000"/>
          <w:sz w:val="20"/>
        </w:rPr>
      </w:pPr>
    </w:p>
    <w:p w:rsidR="00C32769" w:rsidRDefault="00C94212" w:rsidP="00C32769">
      <w:pPr>
        <w:pStyle w:val="Normal0"/>
        <w:ind w:right="-1" w:firstLine="2835"/>
        <w:jc w:val="both"/>
        <w:rPr>
          <w:rFonts w:ascii="Times New Roman" w:eastAsia="Times New Roman" w:hAnsi="Times New Roman"/>
          <w:color w:val="000000"/>
        </w:rPr>
      </w:pPr>
      <w:r w:rsidRPr="008026E6">
        <w:rPr>
          <w:rFonts w:ascii="Times New Roman" w:eastAsia="Times New Roman" w:hAnsi="Times New Roman"/>
          <w:b/>
          <w:color w:val="000000"/>
        </w:rPr>
        <w:t>Art. 1º</w:t>
      </w:r>
      <w:r>
        <w:rPr>
          <w:rFonts w:ascii="Times New Roman" w:eastAsia="Times New Roman" w:hAnsi="Times New Roman"/>
          <w:color w:val="000000"/>
        </w:rPr>
        <w:t xml:space="preserve"> A aquisição de livros por parte do Poder Executivo para o abastecimento das bibliotecas públicas municipais deverá observar, obrigatoriamente, o montante de 4% (quatro por cento) de livros em formatos acessíveis, para benefício de pessoas com deficiência visual.</w:t>
      </w:r>
    </w:p>
    <w:p w:rsidR="00C32769" w:rsidRDefault="00C32769" w:rsidP="00C32769">
      <w:pPr>
        <w:pStyle w:val="Normal0"/>
        <w:ind w:right="-1" w:firstLine="2835"/>
        <w:jc w:val="both"/>
        <w:rPr>
          <w:rFonts w:ascii="Times New Roman" w:eastAsia="Times New Roman" w:hAnsi="Times New Roman"/>
          <w:color w:val="000000"/>
        </w:rPr>
      </w:pPr>
    </w:p>
    <w:p w:rsidR="00C32769" w:rsidRDefault="00C94212" w:rsidP="00C32769">
      <w:pPr>
        <w:pStyle w:val="Normal0"/>
        <w:ind w:right="-1" w:firstLine="2835"/>
        <w:jc w:val="both"/>
        <w:rPr>
          <w:rFonts w:ascii="Times New Roman" w:eastAsia="Times New Roman" w:hAnsi="Times New Roman"/>
          <w:color w:val="000000"/>
        </w:rPr>
      </w:pPr>
      <w:r w:rsidRPr="008026E6">
        <w:rPr>
          <w:rFonts w:ascii="Times New Roman" w:eastAsia="Times New Roman" w:hAnsi="Times New Roman"/>
          <w:b/>
          <w:color w:val="000000"/>
        </w:rPr>
        <w:t>Art. 2º</w:t>
      </w:r>
      <w:r>
        <w:rPr>
          <w:rFonts w:ascii="Times New Roman" w:eastAsia="Times New Roman" w:hAnsi="Times New Roman"/>
          <w:color w:val="000000"/>
        </w:rPr>
        <w:t xml:space="preserve"> Para os fins desta Lei entende-se como livro em formato acessível qualquer obra disponibilizada em braille, livros gravados no formato áudio-livro, e outros meios que permitam à pessoa, com total autonomia, a fruição da obra.</w:t>
      </w:r>
    </w:p>
    <w:p w:rsidR="00C32769" w:rsidRDefault="00C94212" w:rsidP="00C32769">
      <w:pPr>
        <w:pStyle w:val="Normal0"/>
        <w:ind w:right="-1" w:firstLine="2835"/>
        <w:jc w:val="both"/>
        <w:rPr>
          <w:rFonts w:ascii="Times New Roman" w:eastAsia="Times New Roman" w:hAnsi="Times New Roman"/>
          <w:color w:val="000000"/>
        </w:rPr>
      </w:pPr>
      <w:r w:rsidRPr="008026E6">
        <w:rPr>
          <w:rFonts w:ascii="Times New Roman" w:eastAsia="Times New Roman" w:hAnsi="Times New Roman"/>
          <w:b/>
          <w:color w:val="000000"/>
        </w:rPr>
        <w:t>Art. 3º</w:t>
      </w:r>
      <w:r>
        <w:rPr>
          <w:rFonts w:ascii="Times New Roman" w:eastAsia="Times New Roman" w:hAnsi="Times New Roman"/>
          <w:color w:val="000000"/>
        </w:rPr>
        <w:t xml:space="preserve"> O percentual de 4% (quatro por cento) previsto no artigo 1º desta Lei deverá abranger o maior número de obras e autores possíveis, dos mais variados gêneros literários, de modo a permitir a construção sistemática de um amplo catálogo de obras acessíveis disponíveis nas bibliotecas públicas municipais.</w:t>
      </w:r>
    </w:p>
    <w:p w:rsidR="00C32769" w:rsidRDefault="00C32769" w:rsidP="00C32769">
      <w:pPr>
        <w:pStyle w:val="Normal0"/>
        <w:ind w:right="-1" w:firstLine="2835"/>
        <w:jc w:val="both"/>
        <w:rPr>
          <w:rFonts w:ascii="Times New Roman" w:eastAsia="Times New Roman" w:hAnsi="Times New Roman"/>
          <w:color w:val="000000"/>
        </w:rPr>
      </w:pPr>
    </w:p>
    <w:p w:rsidR="00C32769" w:rsidRDefault="00C94212" w:rsidP="00C32769">
      <w:pPr>
        <w:pStyle w:val="Normal0"/>
        <w:ind w:right="-1" w:firstLine="2835"/>
        <w:jc w:val="both"/>
        <w:rPr>
          <w:rFonts w:ascii="Times New Roman" w:eastAsia="Times New Roman" w:hAnsi="Times New Roman"/>
          <w:color w:val="000000"/>
        </w:rPr>
      </w:pPr>
      <w:r w:rsidRPr="008026E6">
        <w:rPr>
          <w:rFonts w:ascii="Times New Roman" w:eastAsia="Times New Roman" w:hAnsi="Times New Roman"/>
          <w:b/>
          <w:color w:val="000000"/>
        </w:rPr>
        <w:t>Parágrafo único</w:t>
      </w:r>
      <w:r>
        <w:rPr>
          <w:rFonts w:ascii="Times New Roman" w:eastAsia="Times New Roman" w:hAnsi="Times New Roman"/>
          <w:color w:val="000000"/>
        </w:rPr>
        <w:t>. O disposto no caput deste artigo deverá respeitar sempre pelo menos a seguinte proporção:</w:t>
      </w:r>
    </w:p>
    <w:p w:rsidR="00C32769" w:rsidRDefault="00C32769" w:rsidP="00C32769">
      <w:pPr>
        <w:pStyle w:val="Normal0"/>
        <w:ind w:right="-1" w:firstLine="2835"/>
        <w:jc w:val="both"/>
        <w:rPr>
          <w:rFonts w:ascii="Times New Roman" w:eastAsia="Times New Roman" w:hAnsi="Times New Roman"/>
          <w:color w:val="000000"/>
        </w:rPr>
      </w:pPr>
    </w:p>
    <w:p w:rsidR="00C32769" w:rsidRDefault="00C94212" w:rsidP="00C3276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Mínimo de 20% (vinte por cento) dos títulos adquiridos também em formatos acessíveis, a partir da data de publicação desta Lei;</w:t>
      </w:r>
    </w:p>
    <w:p w:rsidR="00C32769" w:rsidRDefault="00C32769" w:rsidP="00C32769">
      <w:pPr>
        <w:pStyle w:val="Normal0"/>
        <w:ind w:right="-1" w:firstLine="2835"/>
        <w:jc w:val="both"/>
        <w:rPr>
          <w:rFonts w:ascii="Times New Roman" w:eastAsia="Times New Roman" w:hAnsi="Times New Roman"/>
          <w:color w:val="000000"/>
        </w:rPr>
      </w:pPr>
    </w:p>
    <w:p w:rsidR="00C32769" w:rsidRDefault="00C94212" w:rsidP="00C3276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Mínimo de 40% (quarenta por cento) dos títulos adquiridos também em formatos acessíveis, no prazo de 12 (doze) meses contados a partir da publicação desta Lei;</w:t>
      </w:r>
    </w:p>
    <w:p w:rsidR="00C32769" w:rsidRDefault="00C32769" w:rsidP="00C32769">
      <w:pPr>
        <w:pStyle w:val="Normal0"/>
        <w:ind w:right="-1" w:firstLine="2835"/>
        <w:jc w:val="both"/>
        <w:rPr>
          <w:rFonts w:ascii="Times New Roman" w:eastAsia="Times New Roman" w:hAnsi="Times New Roman"/>
          <w:color w:val="000000"/>
        </w:rPr>
      </w:pPr>
    </w:p>
    <w:p w:rsidR="00C32769" w:rsidRDefault="00C94212" w:rsidP="00C3276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Mínimo de 60% dos títulos adquiridos também em formatos acessíveis, no prazo de 24 (vinte e quatro) meses contados a partir da publicação desta Lei.</w:t>
      </w:r>
    </w:p>
    <w:p w:rsidR="00C32769" w:rsidRDefault="00C32769" w:rsidP="00C32769">
      <w:pPr>
        <w:pStyle w:val="Normal0"/>
        <w:ind w:right="-1" w:firstLine="2835"/>
        <w:jc w:val="both"/>
        <w:rPr>
          <w:rFonts w:ascii="Times New Roman" w:eastAsia="Times New Roman" w:hAnsi="Times New Roman"/>
          <w:color w:val="000000"/>
        </w:rPr>
      </w:pPr>
    </w:p>
    <w:p w:rsidR="00C32769" w:rsidRDefault="00C94212" w:rsidP="00C3276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 – Mínimo de 80% dos títulos adquiridos também em formatos acessíveis, no prazo de 36 (trinta e seis) meses contados a partir da publicação desta Lei.</w:t>
      </w:r>
    </w:p>
    <w:p w:rsidR="00C32769" w:rsidRDefault="00C32769" w:rsidP="00C32769">
      <w:pPr>
        <w:pStyle w:val="Normal0"/>
        <w:ind w:right="-1" w:firstLine="2835"/>
        <w:jc w:val="both"/>
        <w:rPr>
          <w:rFonts w:ascii="Times New Roman" w:eastAsia="Times New Roman" w:hAnsi="Times New Roman"/>
          <w:color w:val="000000"/>
        </w:rPr>
      </w:pPr>
    </w:p>
    <w:p w:rsidR="00C32769" w:rsidRDefault="00C94212" w:rsidP="00C3276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xml:space="preserve">V – 100% dos títulos adquiridos também em formatos </w:t>
      </w:r>
      <w:r>
        <w:rPr>
          <w:rFonts w:ascii="Times New Roman" w:eastAsia="Times New Roman" w:hAnsi="Times New Roman"/>
          <w:color w:val="000000"/>
        </w:rPr>
        <w:lastRenderedPageBreak/>
        <w:t>acessíveis, no prazo de 48 (quarenta e oito) meses contados a partir da publicação desta Lei;</w:t>
      </w:r>
    </w:p>
    <w:p w:rsidR="00C32769" w:rsidRDefault="00C32769" w:rsidP="00C32769">
      <w:pPr>
        <w:pStyle w:val="Normal0"/>
        <w:ind w:right="-1" w:firstLine="2835"/>
        <w:jc w:val="both"/>
        <w:rPr>
          <w:rFonts w:ascii="Times New Roman" w:eastAsia="Times New Roman" w:hAnsi="Times New Roman"/>
          <w:color w:val="000000"/>
        </w:rPr>
      </w:pPr>
    </w:p>
    <w:p w:rsidR="00C32769" w:rsidRDefault="00C94212" w:rsidP="00C32769">
      <w:pPr>
        <w:pStyle w:val="Normal0"/>
        <w:ind w:right="-1" w:firstLine="2835"/>
        <w:jc w:val="both"/>
        <w:rPr>
          <w:rFonts w:ascii="Times New Roman" w:eastAsia="Times New Roman" w:hAnsi="Times New Roman"/>
          <w:color w:val="000000"/>
        </w:rPr>
      </w:pPr>
      <w:r w:rsidRPr="008026E6">
        <w:rPr>
          <w:rFonts w:ascii="Times New Roman" w:eastAsia="Times New Roman" w:hAnsi="Times New Roman"/>
          <w:b/>
          <w:color w:val="000000"/>
        </w:rPr>
        <w:t>Art. 4º</w:t>
      </w:r>
      <w:r>
        <w:rPr>
          <w:rFonts w:ascii="Times New Roman" w:eastAsia="Times New Roman" w:hAnsi="Times New Roman"/>
          <w:color w:val="000000"/>
        </w:rPr>
        <w:t xml:space="preserve"> No âmbito de aplicação desta Lei, o Poder Executivo poderá criar programas culturais voltados ao estímulo da leitura por parte das pessoas com deficiência visual.</w:t>
      </w:r>
    </w:p>
    <w:p w:rsidR="00C32769" w:rsidRDefault="00C32769" w:rsidP="00C32769">
      <w:pPr>
        <w:pStyle w:val="Normal0"/>
        <w:ind w:right="-1" w:firstLine="2835"/>
        <w:jc w:val="both"/>
        <w:rPr>
          <w:rFonts w:ascii="Times New Roman" w:eastAsia="Times New Roman" w:hAnsi="Times New Roman"/>
          <w:color w:val="000000"/>
        </w:rPr>
      </w:pPr>
    </w:p>
    <w:p w:rsidR="00C32769" w:rsidRDefault="00C94212" w:rsidP="00C32769">
      <w:pPr>
        <w:pStyle w:val="Normal0"/>
        <w:ind w:right="-1" w:firstLine="2835"/>
        <w:jc w:val="both"/>
        <w:rPr>
          <w:rFonts w:ascii="Times New Roman" w:eastAsia="Times New Roman" w:hAnsi="Times New Roman"/>
          <w:color w:val="000000"/>
        </w:rPr>
      </w:pPr>
      <w:r w:rsidRPr="008026E6">
        <w:rPr>
          <w:rFonts w:ascii="Times New Roman" w:eastAsia="Times New Roman" w:hAnsi="Times New Roman"/>
          <w:b/>
          <w:color w:val="000000"/>
        </w:rPr>
        <w:t>Art. 5º</w:t>
      </w:r>
      <w:r>
        <w:rPr>
          <w:rFonts w:ascii="Times New Roman" w:eastAsia="Times New Roman" w:hAnsi="Times New Roman"/>
          <w:color w:val="000000"/>
        </w:rPr>
        <w:t xml:space="preserve"> O Poder Executivo regulamentará a presente Lei, no que couber, para o seu fiel cumprimento.</w:t>
      </w:r>
    </w:p>
    <w:p w:rsidR="00C32769" w:rsidRDefault="00C32769" w:rsidP="00C32769">
      <w:pPr>
        <w:pStyle w:val="Normal0"/>
        <w:ind w:right="-1" w:firstLine="2835"/>
        <w:jc w:val="both"/>
        <w:rPr>
          <w:rFonts w:ascii="Times New Roman" w:eastAsia="Times New Roman" w:hAnsi="Times New Roman"/>
          <w:color w:val="000000"/>
        </w:rPr>
      </w:pPr>
    </w:p>
    <w:p w:rsidR="00C94212" w:rsidRDefault="00C94212" w:rsidP="00C32769">
      <w:pPr>
        <w:pStyle w:val="Normal0"/>
        <w:ind w:right="-1" w:firstLine="2835"/>
        <w:jc w:val="both"/>
        <w:rPr>
          <w:rFonts w:ascii="Times New Roman" w:eastAsia="Times New Roman" w:hAnsi="Times New Roman"/>
          <w:color w:val="000000"/>
        </w:rPr>
      </w:pPr>
      <w:r w:rsidRPr="008026E6">
        <w:rPr>
          <w:rFonts w:ascii="Times New Roman" w:eastAsia="Times New Roman" w:hAnsi="Times New Roman"/>
          <w:b/>
          <w:color w:val="000000"/>
        </w:rPr>
        <w:t>Art. 6º</w:t>
      </w:r>
      <w:r>
        <w:rPr>
          <w:rFonts w:ascii="Times New Roman" w:eastAsia="Times New Roman" w:hAnsi="Times New Roman"/>
          <w:color w:val="000000"/>
        </w:rPr>
        <w:t xml:space="preserve"> Revogadas as disposições em contrário, esta Lei entrará em vigor na data de sua publicação.</w:t>
      </w:r>
    </w:p>
    <w:p w:rsidR="00C94212" w:rsidRDefault="00C94212" w:rsidP="00C32769">
      <w:pPr>
        <w:pStyle w:val="Normal0"/>
        <w:ind w:right="-1" w:firstLine="2835"/>
        <w:jc w:val="both"/>
        <w:rPr>
          <w:rFonts w:ascii="Times New Roman" w:eastAsia="Times New Roman" w:hAnsi="Times New Roman"/>
          <w:color w:val="000000"/>
        </w:rPr>
      </w:pPr>
    </w:p>
    <w:p w:rsidR="00C94212" w:rsidRDefault="00C94212" w:rsidP="00C32769">
      <w:pPr>
        <w:spacing w:line="283" w:lineRule="auto"/>
        <w:ind w:right="-1" w:firstLine="2835"/>
        <w:rPr>
          <w:rFonts w:ascii="Arial" w:hAnsi="Arial" w:cs="Arial"/>
          <w:b/>
          <w:color w:val="000000"/>
          <w:sz w:val="20"/>
        </w:rPr>
      </w:pPr>
    </w:p>
    <w:p w:rsidR="00C94212" w:rsidRDefault="00C94212" w:rsidP="00C32769">
      <w:pPr>
        <w:ind w:right="-1" w:firstLine="2835"/>
        <w:rPr>
          <w:color w:val="000000"/>
        </w:rPr>
      </w:pPr>
      <w:r>
        <w:rPr>
          <w:color w:val="000000"/>
        </w:rPr>
        <w:t>Sala das Sessões, em 2 de Dezembro de 2014.</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616"/>
      </w:tblGrid>
      <w:tr w:rsidR="00C94212" w:rsidTr="008026E6">
        <w:trPr>
          <w:trHeight w:val="268"/>
        </w:trPr>
        <w:tc>
          <w:tcPr>
            <w:tcW w:w="8616" w:type="dxa"/>
            <w:shd w:val="clear" w:color="auto" w:fill="auto"/>
          </w:tcPr>
          <w:p w:rsidR="00C94212" w:rsidRPr="00AD485A" w:rsidRDefault="00C94212" w:rsidP="008026E6">
            <w:pPr>
              <w:jc w:val="center"/>
              <w:rPr>
                <w:color w:val="000000"/>
              </w:rPr>
            </w:pPr>
            <w:r>
              <w:rPr>
                <w:color w:val="000000"/>
              </w:rPr>
              <w:t xml:space="preserve"> Adriano da Farmácia</w:t>
            </w:r>
          </w:p>
        </w:tc>
      </w:tr>
      <w:tr w:rsidR="00C94212" w:rsidTr="008026E6">
        <w:trPr>
          <w:trHeight w:val="1082"/>
        </w:trPr>
        <w:tc>
          <w:tcPr>
            <w:tcW w:w="861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r w:rsidR="00C94212" w:rsidTr="008026E6">
        <w:trPr>
          <w:trHeight w:val="280"/>
        </w:trPr>
        <w:tc>
          <w:tcPr>
            <w:tcW w:w="8616" w:type="dxa"/>
            <w:shd w:val="clear" w:color="auto" w:fill="auto"/>
          </w:tcPr>
          <w:p w:rsidR="008026E6" w:rsidRPr="00AD485A" w:rsidRDefault="008026E6" w:rsidP="008026E6">
            <w:pPr>
              <w:jc w:val="center"/>
              <w:rPr>
                <w:color w:val="000000"/>
              </w:rPr>
            </w:pPr>
            <w:r>
              <w:rPr>
                <w:color w:val="000000"/>
              </w:rPr>
              <w:t>Flávio Alexandre</w:t>
            </w:r>
          </w:p>
        </w:tc>
      </w:tr>
    </w:tbl>
    <w:p w:rsidR="00C94212" w:rsidRDefault="008026E6" w:rsidP="008026E6">
      <w:pPr>
        <w:spacing w:line="283" w:lineRule="auto"/>
        <w:jc w:val="center"/>
        <w:rPr>
          <w:rFonts w:ascii="Arial" w:hAnsi="Arial" w:cs="Arial"/>
          <w:color w:val="000000"/>
          <w:sz w:val="20"/>
        </w:rPr>
      </w:pPr>
      <w:r>
        <w:rPr>
          <w:color w:val="000000"/>
        </w:rPr>
        <w:t>VEREADOR</w:t>
      </w: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8026E6" w:rsidRDefault="00C94212" w:rsidP="00C94212">
      <w:pPr>
        <w:pStyle w:val="Normal0"/>
        <w:ind w:right="567" w:firstLine="2835"/>
        <w:jc w:val="both"/>
        <w:rPr>
          <w:rFonts w:ascii="Times New Roman" w:hAnsi="Times New Roman" w:cs="Times New Roman"/>
        </w:rPr>
      </w:pPr>
      <w:r>
        <w:rPr>
          <w:rFonts w:ascii="Times New Roman" w:hAnsi="Times New Roman" w:cs="Times New Roman"/>
        </w:rPr>
        <w:t>O presente Projeto de Lei merece aprovação pelos motivos de fato e direitos abaixo descritos:</w:t>
      </w:r>
    </w:p>
    <w:p w:rsidR="008026E6" w:rsidRDefault="008026E6" w:rsidP="00C94212">
      <w:pPr>
        <w:pStyle w:val="Normal0"/>
        <w:ind w:right="567" w:firstLine="2835"/>
        <w:jc w:val="both"/>
        <w:rPr>
          <w:rFonts w:ascii="Times New Roman" w:hAnsi="Times New Roman" w:cs="Times New Roman"/>
        </w:rPr>
      </w:pPr>
    </w:p>
    <w:p w:rsidR="008026E6"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Quanto à competência dentre os entes federados, entendo que </w:t>
      </w:r>
      <w:r w:rsidR="008026E6">
        <w:rPr>
          <w:rFonts w:ascii="Times New Roman" w:hAnsi="Times New Roman" w:cs="Times New Roman"/>
        </w:rPr>
        <w:t>a</w:t>
      </w:r>
      <w:r>
        <w:rPr>
          <w:rFonts w:ascii="Times New Roman" w:hAnsi="Times New Roman" w:cs="Times New Roman"/>
        </w:rPr>
        <w:t xml:space="preserve"> matéria é de competência municipal, uma vez que a Carta Magna dispõe:</w:t>
      </w:r>
    </w:p>
    <w:p w:rsidR="008026E6" w:rsidRDefault="008026E6" w:rsidP="00C94212">
      <w:pPr>
        <w:pStyle w:val="Normal0"/>
        <w:ind w:right="567" w:firstLine="2835"/>
        <w:jc w:val="both"/>
        <w:rPr>
          <w:rFonts w:ascii="Times New Roman" w:hAnsi="Times New Roman" w:cs="Times New Roman"/>
        </w:rPr>
      </w:pPr>
    </w:p>
    <w:p w:rsidR="008026E6" w:rsidRPr="008026E6" w:rsidRDefault="00C94212" w:rsidP="00C94212">
      <w:pPr>
        <w:pStyle w:val="Normal0"/>
        <w:ind w:right="567" w:firstLine="2835"/>
        <w:jc w:val="both"/>
        <w:rPr>
          <w:rFonts w:ascii="Times New Roman" w:hAnsi="Times New Roman" w:cs="Times New Roman"/>
          <w:i/>
        </w:rPr>
      </w:pPr>
      <w:r w:rsidRPr="008026E6">
        <w:rPr>
          <w:rFonts w:ascii="Times New Roman" w:hAnsi="Times New Roman" w:cs="Times New Roman"/>
          <w:i/>
        </w:rPr>
        <w:t>“Art. 23. É competência comum da União, dos Estados, do Distrito Federal e dos Municípios:</w:t>
      </w:r>
      <w:r w:rsidR="008026E6" w:rsidRPr="008026E6">
        <w:rPr>
          <w:rFonts w:ascii="Times New Roman" w:hAnsi="Times New Roman" w:cs="Times New Roman"/>
          <w:i/>
        </w:rPr>
        <w:t xml:space="preserve"> (...)</w:t>
      </w:r>
    </w:p>
    <w:p w:rsidR="008026E6" w:rsidRPr="008026E6" w:rsidRDefault="008026E6" w:rsidP="00C94212">
      <w:pPr>
        <w:pStyle w:val="Normal0"/>
        <w:ind w:right="567" w:firstLine="2835"/>
        <w:jc w:val="both"/>
        <w:rPr>
          <w:rFonts w:ascii="Times New Roman" w:hAnsi="Times New Roman" w:cs="Times New Roman"/>
          <w:i/>
        </w:rPr>
      </w:pPr>
    </w:p>
    <w:p w:rsidR="008026E6" w:rsidRPr="008026E6" w:rsidRDefault="00C94212" w:rsidP="00C94212">
      <w:pPr>
        <w:pStyle w:val="Normal0"/>
        <w:ind w:right="567" w:firstLine="2835"/>
        <w:jc w:val="both"/>
        <w:rPr>
          <w:rFonts w:ascii="Times New Roman" w:hAnsi="Times New Roman" w:cs="Times New Roman"/>
          <w:i/>
        </w:rPr>
      </w:pPr>
      <w:r w:rsidRPr="008026E6">
        <w:rPr>
          <w:rFonts w:ascii="Times New Roman" w:hAnsi="Times New Roman" w:cs="Times New Roman"/>
          <w:i/>
        </w:rPr>
        <w:t>II – cuidar da saúde e assistência pública, da proteção e garantias das pessoas portadoras de deficiência;</w:t>
      </w:r>
      <w:r w:rsidR="008026E6" w:rsidRPr="008026E6">
        <w:rPr>
          <w:rFonts w:ascii="Times New Roman" w:hAnsi="Times New Roman" w:cs="Times New Roman"/>
          <w:i/>
        </w:rPr>
        <w:t xml:space="preserve"> (...)</w:t>
      </w:r>
      <w:r w:rsidRPr="008026E6">
        <w:rPr>
          <w:rFonts w:ascii="Times New Roman" w:hAnsi="Times New Roman" w:cs="Times New Roman"/>
          <w:i/>
        </w:rPr>
        <w:br/>
      </w:r>
    </w:p>
    <w:p w:rsidR="008026E6" w:rsidRDefault="00C94212" w:rsidP="00C94212">
      <w:pPr>
        <w:pStyle w:val="Normal0"/>
        <w:ind w:right="567" w:firstLine="2835"/>
        <w:jc w:val="both"/>
        <w:rPr>
          <w:rFonts w:ascii="Times New Roman" w:hAnsi="Times New Roman" w:cs="Times New Roman"/>
        </w:rPr>
      </w:pPr>
      <w:r w:rsidRPr="008026E6">
        <w:rPr>
          <w:rFonts w:ascii="Times New Roman" w:hAnsi="Times New Roman" w:cs="Times New Roman"/>
          <w:i/>
        </w:rPr>
        <w:t>V</w:t>
      </w:r>
      <w:r w:rsidR="008026E6" w:rsidRPr="008026E6">
        <w:rPr>
          <w:rFonts w:ascii="Times New Roman" w:hAnsi="Times New Roman" w:cs="Times New Roman"/>
          <w:i/>
        </w:rPr>
        <w:t xml:space="preserve"> –</w:t>
      </w:r>
      <w:r w:rsidRPr="008026E6">
        <w:rPr>
          <w:rFonts w:ascii="Times New Roman" w:hAnsi="Times New Roman" w:cs="Times New Roman"/>
          <w:i/>
        </w:rPr>
        <w:t xml:space="preserve"> proporcionar os meios de acesso à cultura, à educação e à ciência;”</w:t>
      </w:r>
    </w:p>
    <w:p w:rsidR="008026E6" w:rsidRDefault="008026E6" w:rsidP="00C94212">
      <w:pPr>
        <w:pStyle w:val="Normal0"/>
        <w:ind w:right="567" w:firstLine="2835"/>
        <w:jc w:val="both"/>
        <w:rPr>
          <w:rFonts w:ascii="Times New Roman" w:hAnsi="Times New Roman" w:cs="Times New Roman"/>
        </w:rPr>
      </w:pPr>
    </w:p>
    <w:p w:rsidR="008026E6" w:rsidRDefault="00C94212" w:rsidP="00C94212">
      <w:pPr>
        <w:pStyle w:val="Normal0"/>
        <w:ind w:right="567" w:firstLine="2835"/>
        <w:jc w:val="both"/>
        <w:rPr>
          <w:rFonts w:ascii="Times New Roman" w:hAnsi="Times New Roman" w:cs="Times New Roman"/>
        </w:rPr>
      </w:pPr>
      <w:r>
        <w:rPr>
          <w:rFonts w:ascii="Times New Roman" w:hAnsi="Times New Roman" w:cs="Times New Roman"/>
        </w:rPr>
        <w:t>Também nossa Lei Orgânica se encontra relevante previsão de tutela municipal da pessoa com deficiência, cabendo citar o seguinte:</w:t>
      </w:r>
    </w:p>
    <w:p w:rsidR="008026E6" w:rsidRDefault="008026E6" w:rsidP="00C94212">
      <w:pPr>
        <w:pStyle w:val="Normal0"/>
        <w:ind w:right="567" w:firstLine="2835"/>
        <w:jc w:val="both"/>
        <w:rPr>
          <w:rFonts w:ascii="Times New Roman" w:hAnsi="Times New Roman" w:cs="Times New Roman"/>
        </w:rPr>
      </w:pPr>
    </w:p>
    <w:p w:rsidR="008026E6" w:rsidRPr="008026E6" w:rsidRDefault="008026E6" w:rsidP="00C94212">
      <w:pPr>
        <w:pStyle w:val="Normal0"/>
        <w:ind w:right="567" w:firstLine="2835"/>
        <w:jc w:val="both"/>
        <w:rPr>
          <w:rFonts w:ascii="Times New Roman" w:hAnsi="Times New Roman" w:cs="Times New Roman"/>
          <w:i/>
        </w:rPr>
      </w:pPr>
      <w:r w:rsidRPr="008026E6">
        <w:rPr>
          <w:rFonts w:ascii="Times New Roman" w:hAnsi="Times New Roman" w:cs="Times New Roman"/>
          <w:i/>
        </w:rPr>
        <w:t xml:space="preserve">“Art. 187 </w:t>
      </w:r>
      <w:r w:rsidR="00C94212" w:rsidRPr="008026E6">
        <w:rPr>
          <w:rFonts w:ascii="Times New Roman" w:hAnsi="Times New Roman" w:cs="Times New Roman"/>
          <w:i/>
        </w:rPr>
        <w:t>É dever da sociedade, da família e do Poder Público assegurar à criança e ao adolescente, com absoluta prioridade, os direitos:</w:t>
      </w:r>
      <w:r w:rsidRPr="008026E6">
        <w:rPr>
          <w:rFonts w:ascii="Times New Roman" w:hAnsi="Times New Roman" w:cs="Times New Roman"/>
          <w:i/>
        </w:rPr>
        <w:t xml:space="preserve"> (...)</w:t>
      </w:r>
    </w:p>
    <w:p w:rsidR="008026E6" w:rsidRPr="008026E6" w:rsidRDefault="00C94212" w:rsidP="00C94212">
      <w:pPr>
        <w:pStyle w:val="Normal0"/>
        <w:ind w:right="567" w:firstLine="2835"/>
        <w:jc w:val="both"/>
        <w:rPr>
          <w:rFonts w:ascii="Times New Roman" w:hAnsi="Times New Roman" w:cs="Times New Roman"/>
          <w:i/>
        </w:rPr>
      </w:pPr>
      <w:r w:rsidRPr="008026E6">
        <w:rPr>
          <w:rFonts w:ascii="Times New Roman" w:hAnsi="Times New Roman" w:cs="Times New Roman"/>
          <w:i/>
        </w:rPr>
        <w:t>III – à educação, à cultura, ao lazer, à dignidade e ao respeito;</w:t>
      </w:r>
    </w:p>
    <w:p w:rsidR="008026E6" w:rsidRPr="008026E6" w:rsidRDefault="008026E6" w:rsidP="00C94212">
      <w:pPr>
        <w:pStyle w:val="Normal0"/>
        <w:ind w:right="567" w:firstLine="2835"/>
        <w:jc w:val="both"/>
        <w:rPr>
          <w:rFonts w:ascii="Times New Roman" w:hAnsi="Times New Roman" w:cs="Times New Roman"/>
          <w:i/>
        </w:rPr>
      </w:pPr>
    </w:p>
    <w:p w:rsidR="008026E6" w:rsidRPr="008026E6" w:rsidRDefault="008026E6" w:rsidP="00C94212">
      <w:pPr>
        <w:pStyle w:val="Normal0"/>
        <w:ind w:right="567" w:firstLine="2835"/>
        <w:jc w:val="both"/>
        <w:rPr>
          <w:rFonts w:ascii="Times New Roman" w:hAnsi="Times New Roman" w:cs="Times New Roman"/>
          <w:i/>
        </w:rPr>
      </w:pPr>
      <w:r w:rsidRPr="008026E6">
        <w:rPr>
          <w:rFonts w:ascii="Times New Roman" w:hAnsi="Times New Roman" w:cs="Times New Roman"/>
          <w:i/>
        </w:rPr>
        <w:t xml:space="preserve">Art. 192 </w:t>
      </w:r>
      <w:r w:rsidR="00C94212" w:rsidRPr="008026E6">
        <w:rPr>
          <w:rFonts w:ascii="Times New Roman" w:hAnsi="Times New Roman" w:cs="Times New Roman"/>
          <w:i/>
        </w:rPr>
        <w:t>O Município garantirá ao portador de deficiência:</w:t>
      </w:r>
      <w:r w:rsidRPr="008026E6">
        <w:rPr>
          <w:rFonts w:ascii="Times New Roman" w:hAnsi="Times New Roman" w:cs="Times New Roman"/>
          <w:i/>
        </w:rPr>
        <w:t xml:space="preserve"> (...)</w:t>
      </w:r>
    </w:p>
    <w:p w:rsidR="008026E6" w:rsidRPr="008026E6" w:rsidRDefault="008026E6" w:rsidP="00C94212">
      <w:pPr>
        <w:pStyle w:val="Normal0"/>
        <w:ind w:right="567" w:firstLine="2835"/>
        <w:jc w:val="both"/>
        <w:rPr>
          <w:rFonts w:ascii="Times New Roman" w:hAnsi="Times New Roman" w:cs="Times New Roman"/>
          <w:i/>
        </w:rPr>
      </w:pPr>
    </w:p>
    <w:p w:rsidR="008026E6" w:rsidRPr="008026E6" w:rsidRDefault="00C94212" w:rsidP="00C94212">
      <w:pPr>
        <w:pStyle w:val="Normal0"/>
        <w:ind w:right="567" w:firstLine="2835"/>
        <w:jc w:val="both"/>
        <w:rPr>
          <w:rFonts w:ascii="Times New Roman" w:hAnsi="Times New Roman" w:cs="Times New Roman"/>
          <w:i/>
        </w:rPr>
      </w:pPr>
      <w:r w:rsidRPr="008026E6">
        <w:rPr>
          <w:rFonts w:ascii="Times New Roman" w:hAnsi="Times New Roman" w:cs="Times New Roman"/>
          <w:i/>
        </w:rPr>
        <w:t>II – direito à informação, comunicação, transporte e segurança, mediante implantação progressiva, nos limites de sua capacidade financeira, de equipamentos especiais, linguagem gestual, sonorização de semáforos, adequação dos meios de transporte, treinamento do pessoal responsável pela segurança no trânsito, dentre outros;</w:t>
      </w:r>
      <w:r w:rsidR="008026E6" w:rsidRPr="008026E6">
        <w:rPr>
          <w:rFonts w:ascii="Times New Roman" w:hAnsi="Times New Roman" w:cs="Times New Roman"/>
          <w:i/>
        </w:rPr>
        <w:t xml:space="preserve"> (...)</w:t>
      </w:r>
    </w:p>
    <w:p w:rsidR="008026E6" w:rsidRPr="008026E6" w:rsidRDefault="008026E6" w:rsidP="00C94212">
      <w:pPr>
        <w:pStyle w:val="Normal0"/>
        <w:ind w:right="567" w:firstLine="2835"/>
        <w:jc w:val="both"/>
        <w:rPr>
          <w:rFonts w:ascii="Times New Roman" w:hAnsi="Times New Roman" w:cs="Times New Roman"/>
          <w:i/>
        </w:rPr>
      </w:pPr>
    </w:p>
    <w:p w:rsidR="008026E6" w:rsidRDefault="00C94212" w:rsidP="00C94212">
      <w:pPr>
        <w:pStyle w:val="Normal0"/>
        <w:ind w:right="567" w:firstLine="2835"/>
        <w:jc w:val="both"/>
        <w:rPr>
          <w:rFonts w:ascii="Times New Roman" w:hAnsi="Times New Roman" w:cs="Times New Roman"/>
        </w:rPr>
      </w:pPr>
      <w:r w:rsidRPr="008026E6">
        <w:rPr>
          <w:rFonts w:ascii="Times New Roman" w:hAnsi="Times New Roman" w:cs="Times New Roman"/>
          <w:i/>
        </w:rPr>
        <w:t>§ 4° - Ficam assegurados ao portador de deficiência os direitos, garantias e prioridades previstos no Art. 187.”</w:t>
      </w:r>
    </w:p>
    <w:p w:rsidR="008026E6" w:rsidRDefault="008026E6" w:rsidP="00C94212">
      <w:pPr>
        <w:pStyle w:val="Normal0"/>
        <w:ind w:right="567" w:firstLine="2835"/>
        <w:jc w:val="both"/>
        <w:rPr>
          <w:rFonts w:ascii="Times New Roman" w:hAnsi="Times New Roman" w:cs="Times New Roman"/>
        </w:rPr>
      </w:pPr>
    </w:p>
    <w:p w:rsidR="008026E6" w:rsidRDefault="00C94212" w:rsidP="00C94212">
      <w:pPr>
        <w:pStyle w:val="Normal0"/>
        <w:ind w:right="567" w:firstLine="2835"/>
        <w:jc w:val="both"/>
        <w:rPr>
          <w:rFonts w:ascii="Times New Roman" w:hAnsi="Times New Roman" w:cs="Times New Roman"/>
        </w:rPr>
      </w:pPr>
      <w:r>
        <w:rPr>
          <w:rFonts w:ascii="Times New Roman" w:hAnsi="Times New Roman" w:cs="Times New Roman"/>
        </w:rPr>
        <w:t>Quanto ao conteúdo, os artigos supracitados de nossa Lei Orgânica estabelecem como compromisso do Município agir administrativamente com vistas a proteger as pessoas com deficiência, especificamente no tocante ao direito de acesso à cultura, a informação e ao conhecimento.</w:t>
      </w:r>
    </w:p>
    <w:p w:rsidR="008026E6" w:rsidRDefault="00C94212" w:rsidP="00C94212">
      <w:pPr>
        <w:pStyle w:val="Normal0"/>
        <w:ind w:right="567" w:firstLine="2835"/>
        <w:jc w:val="both"/>
        <w:rPr>
          <w:rFonts w:ascii="Times New Roman" w:hAnsi="Times New Roman" w:cs="Times New Roman"/>
        </w:rPr>
      </w:pPr>
      <w:r>
        <w:rPr>
          <w:rFonts w:ascii="Times New Roman" w:hAnsi="Times New Roman" w:cs="Times New Roman"/>
        </w:rPr>
        <w:lastRenderedPageBreak/>
        <w:t>O Decreto 6.949, de 2009, que cuidou de promulgar a Convenção Internacional sobre os Direitos das Pessoas com Deficiência é igualmente relevante. Em função do procedimento previsto no § 3º do art. 5º da Constituição Federal essa norma foi incorporada em nosso sistema jurídico com status de Emenda Constitucional.</w:t>
      </w:r>
    </w:p>
    <w:p w:rsidR="008026E6" w:rsidRDefault="008026E6" w:rsidP="00C94212">
      <w:pPr>
        <w:pStyle w:val="Normal0"/>
        <w:ind w:right="567" w:firstLine="2835"/>
        <w:jc w:val="both"/>
        <w:rPr>
          <w:rFonts w:ascii="Times New Roman" w:hAnsi="Times New Roman" w:cs="Times New Roman"/>
        </w:rPr>
      </w:pPr>
    </w:p>
    <w:p w:rsidR="008026E6" w:rsidRDefault="00C94212" w:rsidP="00C94212">
      <w:pPr>
        <w:pStyle w:val="Normal0"/>
        <w:ind w:right="567" w:firstLine="2835"/>
        <w:jc w:val="both"/>
        <w:rPr>
          <w:rFonts w:ascii="Times New Roman" w:hAnsi="Times New Roman" w:cs="Times New Roman"/>
        </w:rPr>
      </w:pPr>
      <w:r>
        <w:rPr>
          <w:rFonts w:ascii="Times New Roman" w:hAnsi="Times New Roman" w:cs="Times New Roman"/>
        </w:rPr>
        <w:t>São inúmeros os dispositivos da referida Convenção que conformam o Projeto apresentado e que, mais que legitimar, impõe a adoção da medida pretendida. Para fins exemplificativos vale citar o seguinte:</w:t>
      </w:r>
    </w:p>
    <w:p w:rsidR="008026E6" w:rsidRDefault="008026E6" w:rsidP="00C94212">
      <w:pPr>
        <w:pStyle w:val="Normal0"/>
        <w:ind w:right="567" w:firstLine="2835"/>
        <w:jc w:val="both"/>
        <w:rPr>
          <w:rFonts w:ascii="Times New Roman" w:hAnsi="Times New Roman" w:cs="Times New Roman"/>
        </w:rPr>
      </w:pPr>
    </w:p>
    <w:p w:rsidR="008026E6" w:rsidRPr="008026E6" w:rsidRDefault="00C94212" w:rsidP="00C94212">
      <w:pPr>
        <w:pStyle w:val="Normal0"/>
        <w:ind w:right="567" w:firstLine="2835"/>
        <w:jc w:val="both"/>
        <w:rPr>
          <w:rFonts w:ascii="Times New Roman" w:hAnsi="Times New Roman" w:cs="Times New Roman"/>
          <w:i/>
        </w:rPr>
      </w:pPr>
      <w:r w:rsidRPr="008026E6">
        <w:rPr>
          <w:rFonts w:ascii="Times New Roman" w:hAnsi="Times New Roman" w:cs="Times New Roman"/>
          <w:i/>
        </w:rPr>
        <w:t>“Artigo 30</w:t>
      </w:r>
      <w:r w:rsidR="008026E6" w:rsidRPr="008026E6">
        <w:rPr>
          <w:rFonts w:ascii="Times New Roman" w:hAnsi="Times New Roman" w:cs="Times New Roman"/>
          <w:i/>
        </w:rPr>
        <w:t xml:space="preserve">. </w:t>
      </w:r>
      <w:r w:rsidRPr="008026E6">
        <w:rPr>
          <w:rFonts w:ascii="Times New Roman" w:hAnsi="Times New Roman" w:cs="Times New Roman"/>
          <w:i/>
        </w:rPr>
        <w:t>Participação na vida cultural e em recreação, lazer e esporte.</w:t>
      </w:r>
    </w:p>
    <w:p w:rsidR="008026E6" w:rsidRPr="008026E6" w:rsidRDefault="00C94212" w:rsidP="00C94212">
      <w:pPr>
        <w:pStyle w:val="Normal0"/>
        <w:ind w:right="567" w:firstLine="2835"/>
        <w:jc w:val="both"/>
        <w:rPr>
          <w:rFonts w:ascii="Times New Roman" w:hAnsi="Times New Roman" w:cs="Times New Roman"/>
          <w:i/>
        </w:rPr>
      </w:pPr>
      <w:r w:rsidRPr="008026E6">
        <w:rPr>
          <w:rFonts w:ascii="Times New Roman" w:hAnsi="Times New Roman" w:cs="Times New Roman"/>
          <w:i/>
        </w:rPr>
        <w:t>1. Os Estados Partes reconhecem o direito das pessoas com deficiência de participar na vida cultural, em igualdade de oportunidades com as demais pessoas, e tomarão todas as medidas apropriadas para que as pessoas com deficiência possam:</w:t>
      </w:r>
    </w:p>
    <w:p w:rsidR="008026E6" w:rsidRPr="008026E6" w:rsidRDefault="008026E6" w:rsidP="00C94212">
      <w:pPr>
        <w:pStyle w:val="Normal0"/>
        <w:ind w:right="567" w:firstLine="2835"/>
        <w:jc w:val="both"/>
        <w:rPr>
          <w:rFonts w:ascii="Times New Roman" w:hAnsi="Times New Roman" w:cs="Times New Roman"/>
          <w:i/>
        </w:rPr>
      </w:pPr>
    </w:p>
    <w:p w:rsidR="008026E6" w:rsidRPr="008026E6" w:rsidRDefault="00C94212" w:rsidP="00C94212">
      <w:pPr>
        <w:pStyle w:val="Normal0"/>
        <w:ind w:right="567" w:firstLine="2835"/>
        <w:jc w:val="both"/>
        <w:rPr>
          <w:rFonts w:ascii="Times New Roman" w:hAnsi="Times New Roman" w:cs="Times New Roman"/>
          <w:i/>
        </w:rPr>
      </w:pPr>
      <w:r w:rsidRPr="008026E6">
        <w:rPr>
          <w:rFonts w:ascii="Times New Roman" w:hAnsi="Times New Roman" w:cs="Times New Roman"/>
          <w:i/>
        </w:rPr>
        <w:t>a) Ter acesso a bens culturais em formatos acessíveis;</w:t>
      </w:r>
      <w:r w:rsidR="008026E6" w:rsidRPr="008026E6">
        <w:rPr>
          <w:rFonts w:ascii="Times New Roman" w:hAnsi="Times New Roman" w:cs="Times New Roman"/>
          <w:i/>
        </w:rPr>
        <w:t xml:space="preserve"> </w:t>
      </w:r>
      <w:r w:rsidRPr="008026E6">
        <w:rPr>
          <w:rFonts w:ascii="Times New Roman" w:hAnsi="Times New Roman" w:cs="Times New Roman"/>
          <w:i/>
        </w:rPr>
        <w:t>(...)</w:t>
      </w:r>
    </w:p>
    <w:p w:rsidR="008026E6" w:rsidRDefault="00C94212" w:rsidP="00C94212">
      <w:pPr>
        <w:pStyle w:val="Normal0"/>
        <w:ind w:right="567" w:firstLine="2835"/>
        <w:jc w:val="both"/>
        <w:rPr>
          <w:rFonts w:ascii="Times New Roman" w:hAnsi="Times New Roman" w:cs="Times New Roman"/>
        </w:rPr>
      </w:pPr>
      <w:r w:rsidRPr="008026E6">
        <w:rPr>
          <w:rFonts w:ascii="Times New Roman" w:hAnsi="Times New Roman" w:cs="Times New Roman"/>
          <w:i/>
        </w:rPr>
        <w:t>c) Ter acesso a locais que ofereçam serviços ou eventos culturais, tais como teatros, museus, cinemas, bibliotecas e serviços turísticos, bem como, tanto quanto possível, ter acesso a monumentos e locais de importância cultural nacional.”</w:t>
      </w:r>
    </w:p>
    <w:p w:rsidR="008026E6" w:rsidRDefault="008026E6" w:rsidP="00C94212">
      <w:pPr>
        <w:pStyle w:val="Normal0"/>
        <w:ind w:right="567" w:firstLine="2835"/>
        <w:jc w:val="both"/>
        <w:rPr>
          <w:rFonts w:ascii="Times New Roman" w:hAnsi="Times New Roman" w:cs="Times New Roman"/>
        </w:rPr>
      </w:pPr>
    </w:p>
    <w:p w:rsidR="008026E6" w:rsidRDefault="00C94212" w:rsidP="00C94212">
      <w:pPr>
        <w:pStyle w:val="Normal0"/>
        <w:ind w:right="567" w:firstLine="2835"/>
        <w:jc w:val="both"/>
        <w:rPr>
          <w:rFonts w:ascii="Times New Roman" w:hAnsi="Times New Roman" w:cs="Times New Roman"/>
        </w:rPr>
      </w:pPr>
      <w:r>
        <w:rPr>
          <w:rFonts w:ascii="Times New Roman" w:hAnsi="Times New Roman" w:cs="Times New Roman"/>
        </w:rPr>
        <w:t>As bibliotecas públicas munic</w:t>
      </w:r>
      <w:r w:rsidR="008026E6">
        <w:rPr>
          <w:rFonts w:ascii="Times New Roman" w:hAnsi="Times New Roman" w:cs="Times New Roman"/>
        </w:rPr>
        <w:t xml:space="preserve">ipais de Pouso Alegre, </w:t>
      </w:r>
      <w:r>
        <w:rPr>
          <w:rFonts w:ascii="Times New Roman" w:hAnsi="Times New Roman" w:cs="Times New Roman"/>
        </w:rPr>
        <w:t>carecem de uma vinculação legal que determine a ampliação ampla e sistemática do catálogo de obras disponíveis à população com deficiência visual. Esse projeto irá propiciar que o município adquira obras disponíveis aos deficientes visuais, oferecendo igualdade de oportunidade com as pessoas sem deficiência.</w:t>
      </w:r>
    </w:p>
    <w:p w:rsidR="008026E6" w:rsidRDefault="008026E6" w:rsidP="00C94212">
      <w:pPr>
        <w:pStyle w:val="Normal0"/>
        <w:ind w:right="567" w:firstLine="2835"/>
        <w:jc w:val="both"/>
        <w:rPr>
          <w:rFonts w:ascii="Times New Roman" w:hAnsi="Times New Roman" w:cs="Times New Roman"/>
        </w:rPr>
      </w:pP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t>Por todo exposto, solicito aos meus nobres pares, no sentido de aprovação deste Projeto inclusive por ser também de relevante interesse público.</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8026E6" w:rsidRDefault="008026E6" w:rsidP="008026E6">
      <w:pPr>
        <w:ind w:right="-1" w:firstLine="2835"/>
        <w:rPr>
          <w:color w:val="000000"/>
        </w:rPr>
      </w:pPr>
      <w:r>
        <w:rPr>
          <w:color w:val="000000"/>
        </w:rPr>
        <w:t>Sala das Sessões, em 2 de Dezembro de 2014.</w:t>
      </w:r>
    </w:p>
    <w:p w:rsidR="008026E6" w:rsidRDefault="008026E6" w:rsidP="008026E6">
      <w:pPr>
        <w:spacing w:line="142" w:lineRule="auto"/>
        <w:rPr>
          <w:rFonts w:ascii="Arial" w:hAnsi="Arial" w:cs="Arial"/>
          <w:color w:val="000000"/>
          <w:sz w:val="20"/>
        </w:rPr>
      </w:pPr>
    </w:p>
    <w:p w:rsidR="008026E6" w:rsidRDefault="008026E6" w:rsidP="008026E6">
      <w:pPr>
        <w:spacing w:line="283" w:lineRule="auto"/>
        <w:ind w:left="2835"/>
        <w:rPr>
          <w:rFonts w:ascii="Arial" w:hAnsi="Arial" w:cs="Arial"/>
          <w:color w:val="000000"/>
          <w:sz w:val="20"/>
        </w:rPr>
      </w:pPr>
    </w:p>
    <w:p w:rsidR="008026E6" w:rsidRDefault="008026E6" w:rsidP="008026E6">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616"/>
      </w:tblGrid>
      <w:tr w:rsidR="008026E6" w:rsidTr="008B18CD">
        <w:trPr>
          <w:trHeight w:val="268"/>
        </w:trPr>
        <w:tc>
          <w:tcPr>
            <w:tcW w:w="8616" w:type="dxa"/>
            <w:shd w:val="clear" w:color="auto" w:fill="auto"/>
          </w:tcPr>
          <w:p w:rsidR="008026E6" w:rsidRPr="00AD485A" w:rsidRDefault="008026E6" w:rsidP="008B18CD">
            <w:pPr>
              <w:jc w:val="center"/>
              <w:rPr>
                <w:color w:val="000000"/>
              </w:rPr>
            </w:pPr>
            <w:r>
              <w:rPr>
                <w:color w:val="000000"/>
              </w:rPr>
              <w:t xml:space="preserve"> Adriano da Farmácia</w:t>
            </w:r>
          </w:p>
        </w:tc>
      </w:tr>
      <w:tr w:rsidR="008026E6" w:rsidTr="008B18CD">
        <w:trPr>
          <w:trHeight w:val="1082"/>
        </w:trPr>
        <w:tc>
          <w:tcPr>
            <w:tcW w:w="8616" w:type="dxa"/>
            <w:shd w:val="clear" w:color="auto" w:fill="auto"/>
          </w:tcPr>
          <w:p w:rsidR="008026E6" w:rsidRDefault="008026E6" w:rsidP="008B18CD">
            <w:pPr>
              <w:jc w:val="center"/>
              <w:rPr>
                <w:color w:val="000000"/>
              </w:rPr>
            </w:pPr>
            <w:r>
              <w:rPr>
                <w:color w:val="000000"/>
              </w:rPr>
              <w:t>VEREADOR</w:t>
            </w:r>
          </w:p>
          <w:p w:rsidR="008026E6" w:rsidRPr="00AD485A" w:rsidRDefault="008026E6" w:rsidP="008B18CD">
            <w:pPr>
              <w:jc w:val="center"/>
              <w:rPr>
                <w:color w:val="000000"/>
              </w:rPr>
            </w:pPr>
          </w:p>
          <w:p w:rsidR="008026E6" w:rsidRPr="00AD485A" w:rsidRDefault="008026E6" w:rsidP="008B18CD">
            <w:pPr>
              <w:jc w:val="center"/>
              <w:rPr>
                <w:color w:val="000000"/>
              </w:rPr>
            </w:pPr>
          </w:p>
          <w:p w:rsidR="008026E6" w:rsidRPr="00AD485A" w:rsidRDefault="008026E6" w:rsidP="008B18CD">
            <w:pPr>
              <w:rPr>
                <w:color w:val="000000"/>
              </w:rPr>
            </w:pPr>
          </w:p>
        </w:tc>
      </w:tr>
      <w:tr w:rsidR="008026E6" w:rsidTr="008B18CD">
        <w:trPr>
          <w:trHeight w:val="280"/>
        </w:trPr>
        <w:tc>
          <w:tcPr>
            <w:tcW w:w="8616" w:type="dxa"/>
            <w:shd w:val="clear" w:color="auto" w:fill="auto"/>
          </w:tcPr>
          <w:p w:rsidR="008026E6" w:rsidRPr="00AD485A" w:rsidRDefault="008026E6" w:rsidP="008B18CD">
            <w:pPr>
              <w:jc w:val="center"/>
              <w:rPr>
                <w:color w:val="000000"/>
              </w:rPr>
            </w:pPr>
            <w:r>
              <w:rPr>
                <w:color w:val="000000"/>
              </w:rPr>
              <w:t>Flávio Alexandre</w:t>
            </w:r>
          </w:p>
        </w:tc>
      </w:tr>
    </w:tbl>
    <w:p w:rsidR="00C94212" w:rsidRDefault="008026E6" w:rsidP="008026E6">
      <w:pPr>
        <w:jc w:val="center"/>
      </w:pPr>
      <w:r>
        <w:rPr>
          <w:color w:val="000000"/>
        </w:rPr>
        <w:t>VEREADOR</w:t>
      </w:r>
    </w:p>
    <w:p w:rsidR="00217FD1" w:rsidRDefault="00217FD1"/>
    <w:sectPr w:rsidR="00217FD1" w:rsidSect="00C32769">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7DE" w:rsidRDefault="00CA77DE" w:rsidP="00FE475D">
      <w:r>
        <w:separator/>
      </w:r>
    </w:p>
  </w:endnote>
  <w:endnote w:type="continuationSeparator" w:id="1">
    <w:p w:rsidR="00CA77DE" w:rsidRDefault="00CA77DE"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11BE5">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CA77D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A77DE">
    <w:pPr>
      <w:pStyle w:val="Rodap"/>
      <w:framePr w:h="382" w:hRule="exact" w:wrap="around" w:vAnchor="text" w:hAnchor="page" w:x="11089" w:y="-30"/>
      <w:jc w:val="right"/>
      <w:rPr>
        <w:rStyle w:val="Nmerodepgina"/>
        <w:rFonts w:ascii="Abadi MT Condensed" w:hAnsi="Abadi MT Condensed"/>
        <w:sz w:val="44"/>
      </w:rPr>
    </w:pPr>
  </w:p>
  <w:p w:rsidR="00D32D69" w:rsidRDefault="00CA77D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A77D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7DE" w:rsidRDefault="00CA77DE" w:rsidP="00FE475D">
      <w:r>
        <w:separator/>
      </w:r>
    </w:p>
  </w:footnote>
  <w:footnote w:type="continuationSeparator" w:id="1">
    <w:p w:rsidR="00CA77DE" w:rsidRDefault="00CA77DE"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A77D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11BE5" w:rsidP="00D32D69">
    <w:pPr>
      <w:pStyle w:val="Cabealho"/>
      <w:tabs>
        <w:tab w:val="left" w:pos="708"/>
      </w:tabs>
      <w:spacing w:line="278" w:lineRule="auto"/>
      <w:rPr>
        <w:rFonts w:ascii="Arial" w:hAnsi="Arial"/>
        <w:lang w:val="pt-BR"/>
      </w:rPr>
    </w:pPr>
    <w:r w:rsidRPr="00F11BE5">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CA77DE" w:rsidP="00D32D69">
                <w:pPr>
                  <w:pStyle w:val="Ttulo2"/>
                </w:pPr>
              </w:p>
            </w:txbxContent>
          </v:textbox>
        </v:shape>
      </w:pict>
    </w:r>
  </w:p>
  <w:p w:rsidR="00D32D69" w:rsidRDefault="00CA77D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A77D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94212"/>
    <w:rsid w:val="00217FD1"/>
    <w:rsid w:val="006C3FC6"/>
    <w:rsid w:val="007076AC"/>
    <w:rsid w:val="008026E6"/>
    <w:rsid w:val="00C32769"/>
    <w:rsid w:val="00C94212"/>
    <w:rsid w:val="00CA77DE"/>
    <w:rsid w:val="00F11BE5"/>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923</Words>
  <Characters>4987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2014-12-01T15:32:00Z</dcterms:created>
  <dcterms:modified xsi:type="dcterms:W3CDTF">2014-12-01T15:40:00Z</dcterms:modified>
</cp:coreProperties>
</file>