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2F" w:rsidRDefault="0092012F" w:rsidP="0092012F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776/16</w:t>
      </w:r>
    </w:p>
    <w:p w:rsidR="0092012F" w:rsidRDefault="0092012F" w:rsidP="0092012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2012F" w:rsidRDefault="0092012F" w:rsidP="0092012F">
      <w:pPr>
        <w:ind w:left="3118"/>
        <w:jc w:val="both"/>
        <w:rPr>
          <w:b/>
        </w:rPr>
      </w:pPr>
      <w:r>
        <w:rPr>
          <w:b/>
        </w:rPr>
        <w:t>ALTERA A LEI MUNICIPAL Nº 5332, DE 30 DE NOVEMBRO DE 2013, QUE DISPÕE SOBRE O PLANO PLURIANUAL PARA O PERÍODO DE 2014 A 2017, ALTERA A LEI MUNICIPAL 5621 DE 05 DE OUTUBRO DE 2015 (LEI DE DIRETRIZES ORÇAMENTÁRIAS) QUE DISPÕE SOBRE AS DIRETRIZES PARA ELABORAÇÃO DA LEI ORÇAMENTÁRIA DE 2016, A LEI 5658/2016 DE 08 DE JANEIRO DE 2016 (LOA) QUE ESTIMA A RECEITA E FIXA A DESPESA DO MUNICÍPIO DE POUSO ALEGRE PARA O EXERCÍCIO DE 2016 E AUTORIZA A ABERTURA DE CRÉDITO ESPECIAL NO ORÇAMENTO DE 2016, NO VALOR DE R$ 400.000,00.</w:t>
      </w:r>
    </w:p>
    <w:p w:rsidR="0092012F" w:rsidRDefault="0092012F" w:rsidP="0092012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2012F" w:rsidRDefault="0092012F" w:rsidP="0092012F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92012F" w:rsidRDefault="0092012F" w:rsidP="0092012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2012F" w:rsidRDefault="0092012F" w:rsidP="0092012F">
      <w:pPr>
        <w:ind w:firstLine="3118"/>
        <w:jc w:val="both"/>
        <w:rPr>
          <w:rFonts w:ascii="Times New Roman" w:hAnsi="Times New Roman"/>
          <w:sz w:val="24"/>
        </w:rPr>
      </w:pPr>
      <w:r>
        <w:t>A Câmara Municipal de Pouso Alegre, Estado de Minas Gerais, aprova e o Chefe do Poder Executivo sanciona e promulga a seguinte Lei:</w:t>
      </w:r>
    </w:p>
    <w:p w:rsidR="0092012F" w:rsidRDefault="0092012F" w:rsidP="0092012F">
      <w:pPr>
        <w:ind w:firstLine="3118"/>
        <w:jc w:val="both"/>
        <w:rPr>
          <w:rFonts w:ascii="Times New Roman" w:hAnsi="Times New Roman"/>
          <w:sz w:val="24"/>
        </w:rPr>
      </w:pPr>
      <w:r>
        <w:rPr>
          <w:b/>
        </w:rPr>
        <w:t xml:space="preserve">Art. 1º. </w:t>
      </w:r>
      <w:r>
        <w:t xml:space="preserve">Fica autorizada a alteração da ação </w:t>
      </w:r>
      <w:r>
        <w:rPr>
          <w:b/>
        </w:rPr>
        <w:t>7.011</w:t>
      </w:r>
      <w:r>
        <w:t xml:space="preserve"> - </w:t>
      </w:r>
      <w:r>
        <w:rPr>
          <w:b/>
        </w:rPr>
        <w:t>AMPLIAÇÃO PRÉDIO CÂMARA</w:t>
      </w:r>
      <w:r>
        <w:t xml:space="preserve"> – no Plano Plurianual do período de 2014-2017, com as seguintes características: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4"/>
        <w:gridCol w:w="2041"/>
        <w:gridCol w:w="305"/>
        <w:gridCol w:w="1847"/>
        <w:gridCol w:w="2513"/>
      </w:tblGrid>
      <w:tr w:rsidR="0092012F" w:rsidTr="0092012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AÇÃO GOVERNAMENTAL</w:t>
            </w:r>
          </w:p>
        </w:tc>
      </w:tr>
      <w:tr w:rsidR="0092012F" w:rsidTr="0092012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 – Denominação da ação</w:t>
            </w:r>
          </w:p>
          <w:p w:rsidR="0092012F" w:rsidRDefault="0092012F" w:rsidP="0092012F">
            <w:pPr>
              <w:spacing w:after="0"/>
              <w:jc w:val="both"/>
              <w:rPr>
                <w:sz w:val="20"/>
                <w:szCs w:val="20"/>
              </w:rPr>
            </w:pPr>
          </w:p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Código: 7.011</w:t>
            </w: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Descrição: </w:t>
            </w:r>
            <w:r>
              <w:rPr>
                <w:b/>
                <w:sz w:val="20"/>
                <w:szCs w:val="20"/>
              </w:rPr>
              <w:t>AMPLIAÇÃO PRÉDIO CÂMARA</w:t>
            </w:r>
          </w:p>
        </w:tc>
      </w:tr>
      <w:tr w:rsidR="0092012F" w:rsidTr="0092012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12F" w:rsidRDefault="0092012F" w:rsidP="0092012F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02 – Características da ação</w:t>
            </w:r>
            <w:r>
              <w:rPr>
                <w:sz w:val="20"/>
                <w:szCs w:val="20"/>
              </w:rPr>
              <w:tab/>
            </w:r>
          </w:p>
        </w:tc>
      </w:tr>
      <w:tr w:rsidR="0092012F" w:rsidTr="0092012F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 X | Projeto</w:t>
            </w:r>
          </w:p>
          <w:p w:rsidR="0092012F" w:rsidRDefault="0092012F" w:rsidP="0092012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     | Atividade</w:t>
            </w:r>
          </w:p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    | Operação Especial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  | Nova</w:t>
            </w:r>
          </w:p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  X | Em andamento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     | Continua</w:t>
            </w:r>
          </w:p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 X | Temporária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Início Previsto:     01/14</w:t>
            </w:r>
          </w:p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Previsto: 12/16</w:t>
            </w:r>
          </w:p>
        </w:tc>
      </w:tr>
      <w:tr w:rsidR="0092012F" w:rsidTr="0092012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 – Supervisor da ação</w:t>
            </w:r>
          </w:p>
          <w:p w:rsidR="0092012F" w:rsidRDefault="0092012F" w:rsidP="0092012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    Wellington de Oliveira</w:t>
            </w:r>
          </w:p>
          <w:p w:rsidR="0092012F" w:rsidRDefault="0092012F" w:rsidP="0092012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Lotação:   Departamento de Administração e Finanças</w:t>
            </w:r>
          </w:p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 Av. São Francisco, nº 320, Primavera</w:t>
            </w:r>
          </w:p>
        </w:tc>
      </w:tr>
      <w:tr w:rsidR="0092012F" w:rsidTr="0092012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Custo e meta física da ação por exercício financeiro</w:t>
            </w:r>
          </w:p>
        </w:tc>
      </w:tr>
      <w:tr w:rsidR="0092012F" w:rsidTr="0092012F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 – Produto e unidade de medida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 – Custo e meta p/ 2016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07 – Custo e meta p/ 2017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012F" w:rsidTr="0092012F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Prédio ampliado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400.000,00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012F" w:rsidRDefault="0092012F" w:rsidP="0092012F">
      <w:pPr>
        <w:ind w:firstLine="3118"/>
        <w:jc w:val="both"/>
        <w:rPr>
          <w:rFonts w:eastAsia="Times New Roman"/>
        </w:rPr>
      </w:pPr>
    </w:p>
    <w:p w:rsidR="0092012F" w:rsidRDefault="0092012F" w:rsidP="0092012F">
      <w:pPr>
        <w:ind w:firstLine="3118"/>
        <w:jc w:val="both"/>
      </w:pPr>
      <w:r>
        <w:rPr>
          <w:b/>
        </w:rPr>
        <w:lastRenderedPageBreak/>
        <w:t xml:space="preserve">Art. 2º - </w:t>
      </w:r>
      <w:r>
        <w:t>Fica autorizada a inclusão da ação de que trata o artigo anterior no anexo de Metas e Prioridades da Lei de Diretrizes Orçamentárias para o exercício de 2016.</w:t>
      </w:r>
    </w:p>
    <w:p w:rsidR="0092012F" w:rsidRDefault="0092012F" w:rsidP="0092012F">
      <w:pPr>
        <w:ind w:firstLine="3118"/>
        <w:jc w:val="both"/>
      </w:pPr>
      <w:r>
        <w:rPr>
          <w:b/>
        </w:rPr>
        <w:t xml:space="preserve">Art. 3º - </w:t>
      </w:r>
      <w:r>
        <w:t xml:space="preserve">Fica o Poder Executivo autorizado a abrir crédito especial no valor de </w:t>
      </w:r>
      <w:r>
        <w:rPr>
          <w:b/>
        </w:rPr>
        <w:t>R$400.000,00</w:t>
      </w:r>
      <w:r>
        <w:t xml:space="preserve"> (quatrocentos mil reais) para fazer face à execução da ação de que o art. 1º desta Lei, de acordo com a seguinte classificação: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688"/>
      </w:tblGrid>
      <w:tr w:rsidR="0092012F" w:rsidTr="000954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Órgão: 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 – Câmara Municipal</w:t>
            </w:r>
          </w:p>
        </w:tc>
      </w:tr>
      <w:tr w:rsidR="0092012F" w:rsidTr="000954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Unidade: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01.02 – Departamento de Administração e Finanças</w:t>
            </w:r>
          </w:p>
        </w:tc>
      </w:tr>
      <w:tr w:rsidR="0092012F" w:rsidTr="000954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Função: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 – Legislativa</w:t>
            </w:r>
          </w:p>
        </w:tc>
      </w:tr>
      <w:tr w:rsidR="0092012F" w:rsidTr="000954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Subfunção: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122 – Administração Geral</w:t>
            </w:r>
          </w:p>
        </w:tc>
      </w:tr>
      <w:tr w:rsidR="0092012F" w:rsidTr="000954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Programa: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0021 – Processo Legislativo</w:t>
            </w:r>
          </w:p>
        </w:tc>
      </w:tr>
      <w:tr w:rsidR="0092012F" w:rsidTr="000954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Ação: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7.011 – Ampliação do Prédio Câmara</w:t>
            </w:r>
          </w:p>
        </w:tc>
      </w:tr>
      <w:tr w:rsidR="0092012F" w:rsidTr="00095440">
        <w:trPr>
          <w:trHeight w:val="5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Natureza da Despesa: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44.90.51 – Obras e Instalações</w:t>
            </w:r>
          </w:p>
        </w:tc>
      </w:tr>
      <w:tr w:rsidR="0092012F" w:rsidTr="000954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Valor: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R$ 400.000,00</w:t>
            </w:r>
          </w:p>
        </w:tc>
      </w:tr>
    </w:tbl>
    <w:p w:rsidR="0092012F" w:rsidRDefault="0092012F" w:rsidP="0092012F">
      <w:pPr>
        <w:ind w:firstLine="3118"/>
        <w:jc w:val="both"/>
      </w:pPr>
    </w:p>
    <w:p w:rsidR="0092012F" w:rsidRDefault="0092012F" w:rsidP="0092012F">
      <w:pPr>
        <w:ind w:firstLine="3118"/>
        <w:jc w:val="both"/>
      </w:pPr>
      <w:r>
        <w:rPr>
          <w:b/>
        </w:rPr>
        <w:t>Art. 4º -</w:t>
      </w:r>
      <w:r>
        <w:t xml:space="preserve"> Constitui fonte de recursos para a abertura do referido crédito adicional especial a anulação de dotações existentes no orçamento vigente no valor total de </w:t>
      </w:r>
      <w:r>
        <w:rPr>
          <w:b/>
        </w:rPr>
        <w:t>R$ 400.000,00,</w:t>
      </w:r>
      <w:r>
        <w:t xml:space="preserve"> com as seguintes classificações: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7"/>
        <w:gridCol w:w="1810"/>
      </w:tblGrid>
      <w:tr w:rsidR="0092012F" w:rsidTr="00095440"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0101.01.031.0021.8.001 –3190.11 – Pessoal Civil – (ficha 008) -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80.000,00</w:t>
            </w:r>
          </w:p>
        </w:tc>
      </w:tr>
      <w:tr w:rsidR="0092012F" w:rsidTr="00095440"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0102.01.122.0021.8.017- 3390.39 - Outros Serviços de Terceiros- Pessoa Jurídica (ficha 33)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80.000,00</w:t>
            </w:r>
          </w:p>
        </w:tc>
      </w:tr>
      <w:tr w:rsidR="0092012F" w:rsidTr="00095440"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0103.01.031.0021.8.016 –3190.39 – Outros Serviços de Terceiros- Pessoa Jurídica (ficha 35)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150.000,00</w:t>
            </w:r>
          </w:p>
        </w:tc>
      </w:tr>
      <w:tr w:rsidR="0092012F" w:rsidTr="00095440"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012F" w:rsidTr="00095440"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0103.01.031.0021.8.010 –3190.11 – Pessoal Civil – (ficha 37)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12F" w:rsidRDefault="0092012F" w:rsidP="009201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90.000,00</w:t>
            </w:r>
          </w:p>
        </w:tc>
      </w:tr>
    </w:tbl>
    <w:p w:rsidR="0092012F" w:rsidRDefault="0092012F" w:rsidP="0092012F">
      <w:pPr>
        <w:ind w:firstLine="3118"/>
        <w:jc w:val="both"/>
        <w:rPr>
          <w:rFonts w:eastAsia="Times New Roman"/>
        </w:rPr>
      </w:pPr>
    </w:p>
    <w:p w:rsidR="0092012F" w:rsidRDefault="0092012F" w:rsidP="0092012F">
      <w:pPr>
        <w:ind w:firstLine="3118"/>
        <w:jc w:val="both"/>
      </w:pPr>
      <w:r>
        <w:rPr>
          <w:b/>
        </w:rPr>
        <w:t xml:space="preserve">Art. 5º - </w:t>
      </w:r>
      <w:r>
        <w:t>Revogam-se as disposições em contrário, entrando a presente Lei em vigor na data de sua publicação.</w:t>
      </w:r>
    </w:p>
    <w:p w:rsidR="0092012F" w:rsidRDefault="0092012F" w:rsidP="0092012F">
      <w:pPr>
        <w:spacing w:line="280" w:lineRule="auto"/>
        <w:jc w:val="center"/>
        <w:rPr>
          <w:rFonts w:ascii="Arial" w:hAnsi="Arial" w:cs="Arial"/>
          <w:color w:val="000000"/>
          <w:sz w:val="20"/>
        </w:rPr>
      </w:pPr>
      <w:r>
        <w:rPr>
          <w:b/>
          <w:color w:val="000000"/>
        </w:rPr>
        <w:t>PREFEITURA MUNICIPAL DE POUSO ALEGRE, 23 DE MARÇO DE 2016.</w:t>
      </w:r>
    </w:p>
    <w:p w:rsidR="0092012F" w:rsidRDefault="0092012F" w:rsidP="0092012F">
      <w:pPr>
        <w:spacing w:after="0" w:line="280" w:lineRule="auto"/>
        <w:jc w:val="center"/>
        <w:rPr>
          <w:b/>
          <w:color w:val="000000"/>
        </w:rPr>
      </w:pPr>
    </w:p>
    <w:p w:rsidR="0092012F" w:rsidRDefault="0092012F" w:rsidP="0092012F">
      <w:pPr>
        <w:spacing w:after="0" w:line="28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b/>
          <w:color w:val="000000"/>
        </w:rPr>
        <w:t>Agnaldo Perugini</w:t>
      </w:r>
    </w:p>
    <w:p w:rsidR="0092012F" w:rsidRDefault="0092012F" w:rsidP="0092012F">
      <w:pPr>
        <w:spacing w:after="0" w:line="280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92012F" w:rsidRDefault="0092012F" w:rsidP="0092012F">
      <w:pPr>
        <w:spacing w:after="0" w:line="280" w:lineRule="auto"/>
        <w:jc w:val="center"/>
        <w:rPr>
          <w:b/>
          <w:color w:val="000000"/>
        </w:rPr>
      </w:pPr>
    </w:p>
    <w:p w:rsidR="0092012F" w:rsidRDefault="0092012F" w:rsidP="0092012F">
      <w:pPr>
        <w:spacing w:after="0" w:line="280" w:lineRule="auto"/>
        <w:jc w:val="center"/>
        <w:rPr>
          <w:b/>
          <w:color w:val="000000"/>
        </w:rPr>
      </w:pPr>
    </w:p>
    <w:p w:rsidR="0092012F" w:rsidRDefault="0092012F" w:rsidP="0092012F">
      <w:pPr>
        <w:spacing w:after="0" w:line="280" w:lineRule="auto"/>
        <w:jc w:val="center"/>
        <w:rPr>
          <w:b/>
          <w:color w:val="000000"/>
        </w:rPr>
      </w:pPr>
      <w:r>
        <w:rPr>
          <w:b/>
          <w:color w:val="000000"/>
        </w:rPr>
        <w:t>Vagner Márcio de Souza</w:t>
      </w:r>
    </w:p>
    <w:p w:rsidR="0092012F" w:rsidRDefault="0092012F" w:rsidP="0092012F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92012F" w:rsidRDefault="0092012F" w:rsidP="0092012F">
      <w:pPr>
        <w:spacing w:after="0"/>
        <w:ind w:firstLine="3118"/>
        <w:jc w:val="both"/>
        <w:rPr>
          <w:b/>
          <w:color w:val="000000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F13B2">
        <w:rPr>
          <w:rFonts w:ascii="Times New Roman" w:hAnsi="Times New Roman"/>
          <w:b/>
          <w:color w:val="000000"/>
          <w:sz w:val="24"/>
          <w:szCs w:val="24"/>
          <w:u w:val="single"/>
        </w:rPr>
        <w:t>J U S T I F I C A T I V A</w:t>
      </w: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3F13B2">
        <w:rPr>
          <w:rFonts w:ascii="Times New Roman" w:hAnsi="Times New Roman"/>
          <w:color w:val="000000"/>
          <w:sz w:val="24"/>
          <w:szCs w:val="24"/>
        </w:rPr>
        <w:t xml:space="preserve">Senhor Presidente, </w:t>
      </w: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3F13B2">
        <w:rPr>
          <w:rFonts w:ascii="Times New Roman" w:hAnsi="Times New Roman"/>
          <w:color w:val="000000"/>
          <w:sz w:val="24"/>
          <w:szCs w:val="24"/>
        </w:rPr>
        <w:t>Trata-se de Projeto de Lei originário de proposta da Mesa dessa Casa, para viabilizar ampliação do Prédio da Câmara Municipal, visando melhor atendimento à população, conforme estudos que foram realizados.</w:t>
      </w: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3F13B2">
        <w:rPr>
          <w:rFonts w:ascii="Times New Roman" w:hAnsi="Times New Roman"/>
          <w:color w:val="000000"/>
          <w:sz w:val="24"/>
          <w:szCs w:val="24"/>
        </w:rPr>
        <w:t>A ação não consta do Plano Plurianual aprovado pela Lei Municipal n. 5.332, portanto, será necessária a alteração para inclusão da ação de ampliação do Prédio da Câmara Municipal.</w:t>
      </w: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3F13B2">
        <w:rPr>
          <w:rFonts w:ascii="Times New Roman" w:hAnsi="Times New Roman"/>
          <w:color w:val="000000"/>
          <w:sz w:val="24"/>
          <w:szCs w:val="24"/>
        </w:rPr>
        <w:t>Acompanha o Projeto o documento de Estimativa de Impacto Orçamentário-Financeiro, sendo que a despesa comprometerá 3,09% (três vírgula nome por cento) da receita prevista.</w:t>
      </w: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3F13B2">
        <w:rPr>
          <w:rFonts w:ascii="Times New Roman" w:hAnsi="Times New Roman"/>
          <w:color w:val="000000"/>
          <w:sz w:val="24"/>
          <w:szCs w:val="24"/>
        </w:rPr>
        <w:t>Desta forma, submeto à apreciação dos ilustres Vereadores e Vereadoras o presente Projeto de Lei.</w:t>
      </w: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13B2">
        <w:rPr>
          <w:rFonts w:ascii="Times New Roman" w:hAnsi="Times New Roman"/>
          <w:b/>
          <w:color w:val="000000"/>
          <w:sz w:val="24"/>
          <w:szCs w:val="24"/>
        </w:rPr>
        <w:t>Agnaldo Perugini</w:t>
      </w:r>
    </w:p>
    <w:p w:rsidR="0092012F" w:rsidRPr="003F13B2" w:rsidRDefault="0092012F" w:rsidP="0092012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13B2">
        <w:rPr>
          <w:rFonts w:ascii="Times New Roman" w:hAnsi="Times New Roman"/>
          <w:b/>
          <w:color w:val="000000"/>
          <w:sz w:val="24"/>
          <w:szCs w:val="24"/>
        </w:rPr>
        <w:t>PREFEITO MUNICIPAL</w:t>
      </w:r>
    </w:p>
    <w:p w:rsidR="0092012F" w:rsidRPr="003F13B2" w:rsidRDefault="0092012F" w:rsidP="0092012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color w:val="000000"/>
        </w:rPr>
      </w:pPr>
    </w:p>
    <w:p w:rsidR="0092012F" w:rsidRDefault="0092012F" w:rsidP="0092012F">
      <w:pPr>
        <w:spacing w:after="0"/>
        <w:ind w:firstLine="3118"/>
        <w:jc w:val="both"/>
        <w:rPr>
          <w:b/>
          <w:color w:val="000000"/>
          <w:u w:val="single"/>
        </w:rPr>
      </w:pPr>
    </w:p>
    <w:p w:rsidR="0092012F" w:rsidRPr="003F13B2" w:rsidRDefault="0092012F" w:rsidP="0092012F">
      <w:pPr>
        <w:spacing w:after="0"/>
        <w:ind w:firstLine="3118"/>
        <w:jc w:val="both"/>
        <w:rPr>
          <w:b/>
          <w:color w:val="000000"/>
          <w:u w:val="single"/>
        </w:rPr>
      </w:pPr>
    </w:p>
    <w:p w:rsidR="0092012F" w:rsidRDefault="0092012F" w:rsidP="0092012F">
      <w:pPr>
        <w:spacing w:after="0"/>
        <w:ind w:firstLine="3118"/>
        <w:jc w:val="both"/>
        <w:rPr>
          <w:b/>
          <w:color w:val="000000"/>
        </w:rPr>
      </w:pPr>
    </w:p>
    <w:p w:rsidR="0092012F" w:rsidRDefault="0092012F" w:rsidP="0092012F">
      <w:pPr>
        <w:spacing w:after="0"/>
        <w:ind w:firstLine="3118"/>
        <w:jc w:val="both"/>
        <w:rPr>
          <w:b/>
          <w:color w:val="000000"/>
        </w:rPr>
      </w:pPr>
    </w:p>
    <w:p w:rsidR="0092012F" w:rsidRDefault="0092012F" w:rsidP="0092012F">
      <w:pPr>
        <w:spacing w:after="0"/>
        <w:ind w:firstLine="3118"/>
        <w:jc w:val="both"/>
        <w:rPr>
          <w:b/>
          <w:color w:val="000000"/>
        </w:rPr>
      </w:pPr>
    </w:p>
    <w:p w:rsidR="0092012F" w:rsidRDefault="0092012F" w:rsidP="0092012F">
      <w:pPr>
        <w:spacing w:after="0"/>
        <w:ind w:firstLine="3118"/>
        <w:jc w:val="both"/>
        <w:rPr>
          <w:b/>
          <w:color w:val="000000"/>
        </w:rPr>
      </w:pPr>
    </w:p>
    <w:p w:rsidR="0092012F" w:rsidRDefault="0092012F" w:rsidP="0092012F">
      <w:pPr>
        <w:spacing w:after="0"/>
        <w:ind w:firstLine="3118"/>
        <w:jc w:val="both"/>
        <w:rPr>
          <w:b/>
          <w:color w:val="000000"/>
        </w:rPr>
      </w:pPr>
    </w:p>
    <w:p w:rsidR="0092012F" w:rsidRDefault="0092012F" w:rsidP="0092012F">
      <w:pPr>
        <w:spacing w:after="0"/>
        <w:ind w:firstLine="3118"/>
        <w:jc w:val="both"/>
        <w:rPr>
          <w:b/>
          <w:color w:val="000000"/>
        </w:rPr>
      </w:pPr>
    </w:p>
    <w:p w:rsidR="0092012F" w:rsidRDefault="0092012F" w:rsidP="0092012F">
      <w:pPr>
        <w:spacing w:after="0"/>
        <w:ind w:firstLine="3118"/>
        <w:jc w:val="both"/>
        <w:rPr>
          <w:b/>
          <w:color w:val="000000"/>
        </w:rPr>
      </w:pPr>
    </w:p>
    <w:p w:rsidR="0092012F" w:rsidRDefault="0092012F" w:rsidP="0092012F">
      <w:pPr>
        <w:spacing w:after="0"/>
        <w:ind w:firstLine="3118"/>
        <w:jc w:val="both"/>
        <w:rPr>
          <w:b/>
          <w:color w:val="000000"/>
        </w:rPr>
      </w:pPr>
    </w:p>
    <w:p w:rsidR="0092012F" w:rsidRDefault="0092012F" w:rsidP="0092012F">
      <w:pPr>
        <w:spacing w:after="0"/>
        <w:ind w:firstLine="3118"/>
        <w:jc w:val="both"/>
      </w:pPr>
    </w:p>
    <w:p w:rsidR="0092012F" w:rsidRPr="00C509D4" w:rsidRDefault="0092012F" w:rsidP="0092012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A3B1D" w:rsidRPr="0092012F" w:rsidRDefault="008A3B1D" w:rsidP="0092012F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92012F" w:rsidSect="00920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F5C" w:rsidRDefault="00517F5C" w:rsidP="00D61824">
      <w:pPr>
        <w:spacing w:after="0" w:line="240" w:lineRule="auto"/>
      </w:pPr>
      <w:r>
        <w:separator/>
      </w:r>
    </w:p>
  </w:endnote>
  <w:endnote w:type="continuationSeparator" w:id="1">
    <w:p w:rsidR="00517F5C" w:rsidRDefault="00517F5C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F5C" w:rsidRDefault="00517F5C" w:rsidP="00D61824">
      <w:pPr>
        <w:spacing w:after="0" w:line="240" w:lineRule="auto"/>
      </w:pPr>
      <w:r>
        <w:separator/>
      </w:r>
    </w:p>
  </w:footnote>
  <w:footnote w:type="continuationSeparator" w:id="1">
    <w:p w:rsidR="00517F5C" w:rsidRDefault="00517F5C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714263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012F"/>
    <w:rsid w:val="00095440"/>
    <w:rsid w:val="000E175C"/>
    <w:rsid w:val="00142DDF"/>
    <w:rsid w:val="002164E3"/>
    <w:rsid w:val="002F6540"/>
    <w:rsid w:val="00360700"/>
    <w:rsid w:val="003A2A4A"/>
    <w:rsid w:val="00517F5C"/>
    <w:rsid w:val="0054198C"/>
    <w:rsid w:val="005B0863"/>
    <w:rsid w:val="006570DC"/>
    <w:rsid w:val="00714263"/>
    <w:rsid w:val="008A3B1D"/>
    <w:rsid w:val="008B6698"/>
    <w:rsid w:val="008E2780"/>
    <w:rsid w:val="0092012F"/>
    <w:rsid w:val="00A22B7B"/>
    <w:rsid w:val="00A72DDD"/>
    <w:rsid w:val="00AB2AA3"/>
    <w:rsid w:val="00B8194B"/>
    <w:rsid w:val="00C95EBC"/>
    <w:rsid w:val="00CF1EEB"/>
    <w:rsid w:val="00D61824"/>
    <w:rsid w:val="00EA6AE2"/>
    <w:rsid w:val="00F52996"/>
    <w:rsid w:val="00F72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4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2016-03-23T10:51:00Z</cp:lastPrinted>
  <dcterms:created xsi:type="dcterms:W3CDTF">2016-03-31T18:42:00Z</dcterms:created>
  <dcterms:modified xsi:type="dcterms:W3CDTF">2016-03-31T18:42:00Z</dcterms:modified>
</cp:coreProperties>
</file>