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CA" w:rsidRPr="003067CA" w:rsidRDefault="003067CA" w:rsidP="003067CA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67CA">
        <w:rPr>
          <w:rFonts w:cstheme="minorHAnsi"/>
          <w:sz w:val="24"/>
          <w:szCs w:val="24"/>
        </w:rPr>
        <w:t>Justificativa</w:t>
      </w:r>
    </w:p>
    <w:p w:rsidR="003067CA" w:rsidRPr="003067CA" w:rsidRDefault="003067CA" w:rsidP="003067C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3067CA">
        <w:rPr>
          <w:rStyle w:val="Forte"/>
          <w:rFonts w:asciiTheme="minorHAnsi" w:hAnsiTheme="minorHAnsi" w:cstheme="minorHAnsi"/>
          <w:b w:val="0"/>
        </w:rPr>
        <w:t>O sódio é responsável pela regulação da quantidade de líquidos que ficam dentro e fora das células. Quando há excesso do nutriente no sangue, ocorre alteração no equilíbrio desses líquidos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3067CA">
        <w:rPr>
          <w:rFonts w:asciiTheme="minorHAnsi" w:hAnsiTheme="minorHAnsi" w:cstheme="minorHAnsi"/>
        </w:rPr>
        <w:t>Apesar de ter papel importante no organismo e contribuir para um bom funcionamento do corpo, o consumo abusivo do sal de cozinha pode trazer problemas à saúde. O excesso de sódio, principal componente do sal de cozinha, está associado ao desenvolvimento da hipertensão arterial, de doenças cardiovasculares, renais e outras, que estão entre as primeiras causas de internações e óbitos no Brasil e no mundo.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067CA">
        <w:rPr>
          <w:rFonts w:asciiTheme="minorHAnsi" w:hAnsiTheme="minorHAnsi" w:cstheme="minorHAnsi"/>
          <w:shd w:val="clear" w:color="auto" w:fill="FFFFFF"/>
        </w:rPr>
        <w:t>A recomendação de consumo máximo diário de sal pela</w:t>
      </w:r>
      <w:r w:rsidRPr="003067C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hyperlink r:id="rId4" w:history="1">
        <w:r w:rsidRPr="003067CA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Organização Mundial de Saúde (OMS)</w:t>
        </w:r>
      </w:hyperlink>
      <w:r w:rsidRPr="003067C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3067CA">
        <w:rPr>
          <w:rFonts w:asciiTheme="minorHAnsi" w:hAnsiTheme="minorHAnsi" w:cstheme="minorHAnsi"/>
          <w:shd w:val="clear" w:color="auto" w:fill="FFFFFF"/>
        </w:rPr>
        <w:t>é de menos de cinco gramas por pessoa. O</w:t>
      </w:r>
      <w:r w:rsidRPr="003067C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hyperlink r:id="rId5" w:history="1">
        <w:r w:rsidRPr="003067CA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Instituto Brasileiro de Geografia e Estatística (IBGE)</w:t>
        </w:r>
      </w:hyperlink>
      <w:r w:rsidRPr="003067C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3067CA">
        <w:rPr>
          <w:rFonts w:asciiTheme="minorHAnsi" w:hAnsiTheme="minorHAnsi" w:cstheme="minorHAnsi"/>
          <w:shd w:val="clear" w:color="auto" w:fill="FFFFFF"/>
        </w:rPr>
        <w:t>revela, no entanto, que o consumo do brasileiro está em 12 gramas diários, valor que ultrapassa o dobro do recomendado. Se o consumo de sódio for reduzido para a recomendação diária da OMS, os óbitos por acidentes vasculares cerebrais podem diminuir em 15%, e as mortes por infarto em 10%. Ainda se estima que 1,5 milhão de brasileiros não precisaria de medicação para hipertensão e a expectativa de vida seria aumentada em até quatro anos.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067CA">
        <w:rPr>
          <w:rFonts w:asciiTheme="minorHAnsi" w:hAnsiTheme="minorHAnsi" w:cstheme="minorHAnsi"/>
          <w:shd w:val="clear" w:color="auto" w:fill="FFFFFF"/>
        </w:rPr>
        <w:t>A pesquisa a seguir demonstra que a realidade de Pouso Alegre não é muito melhor do que a realidade nacional.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067CA">
        <w:rPr>
          <w:rFonts w:asciiTheme="minorHAnsi" w:hAnsiTheme="minorHAnsi" w:cstheme="minorHAnsi"/>
          <w:shd w:val="clear" w:color="auto" w:fill="FFFFFF"/>
        </w:rPr>
        <w:t>O levantamento foi elaborado a partir dos dados do Sistema de Informação da Atenção Básica (SIAB) do Ministério da Saúde. Os dados do SIAB, por sua vez, são gerados a partir do trabalho das equipes de Saúde da Família e Agentes Comunitários de Saúde, que fazem, não somente, o cadastramento das famílias e identificação da situação de saneamento e moradia, como também o acompanhamento mensal da situação de saúde de cada família cadastrada.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067CA">
        <w:rPr>
          <w:rFonts w:asciiTheme="minorHAnsi" w:hAnsiTheme="minorHAnsi" w:cstheme="minorHAnsi"/>
          <w:shd w:val="clear" w:color="auto" w:fill="FFFFFF"/>
        </w:rPr>
        <w:t xml:space="preserve">Para cálculo da incidência de casos de hipertensão arterial, a pesquisa divide o número de casos levantados (conforme condição referida pela família, sem necessidade </w:t>
      </w:r>
      <w:r w:rsidRPr="003067CA">
        <w:rPr>
          <w:rFonts w:asciiTheme="minorHAnsi" w:hAnsiTheme="minorHAnsi" w:cstheme="minorHAnsi"/>
          <w:shd w:val="clear" w:color="auto" w:fill="FFFFFF"/>
        </w:rPr>
        <w:lastRenderedPageBreak/>
        <w:t>de comprovação de diagnóstico), pelo total de pessoas abrangidas pelo cadastro de famílias do SIAB.</w:t>
      </w:r>
    </w:p>
    <w:p w:rsidR="003067CA" w:rsidRPr="003067CA" w:rsidRDefault="003067CA" w:rsidP="003067CA">
      <w:pPr>
        <w:pStyle w:val="NormalWeb"/>
        <w:shd w:val="clear" w:color="auto" w:fill="FFFFFF"/>
        <w:spacing w:before="360" w:beforeAutospacing="0" w:after="36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067CA">
        <w:rPr>
          <w:rFonts w:asciiTheme="minorHAnsi" w:hAnsiTheme="minorHAnsi" w:cstheme="minorHAnsi"/>
          <w:shd w:val="clear" w:color="auto" w:fill="FFFFFF"/>
        </w:rPr>
        <w:t>Em julho de 2013, o SIAB contava com 33,1 milhões de famílias brasileiras cadastradas, abrangendo 114,4 milhões de pessoas ou aproximadamente 57% da população brasileira.</w:t>
      </w:r>
    </w:p>
    <w:p w:rsidR="003067CA" w:rsidRDefault="003067CA" w:rsidP="003067CA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172938"/>
          <w:sz w:val="21"/>
          <w:szCs w:val="21"/>
          <w:shd w:val="clear" w:color="auto" w:fill="FFFFFF"/>
        </w:rPr>
        <w:drawing>
          <wp:inline distT="0" distB="0" distL="0" distR="0" wp14:anchorId="75DFC83F" wp14:editId="2511FEB7">
            <wp:extent cx="5394960" cy="3108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CA" w:rsidRDefault="003067CA" w:rsidP="003067CA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172938"/>
          <w:sz w:val="26"/>
          <w:szCs w:val="26"/>
        </w:rPr>
      </w:pPr>
      <w:r>
        <w:rPr>
          <w:rFonts w:ascii="Arial" w:hAnsi="Arial" w:cs="Arial"/>
          <w:noProof/>
          <w:color w:val="172938"/>
          <w:sz w:val="26"/>
          <w:szCs w:val="26"/>
        </w:rPr>
        <w:drawing>
          <wp:inline distT="0" distB="0" distL="0" distR="0" wp14:anchorId="3E6586A0" wp14:editId="57EA814A">
            <wp:extent cx="5400675" cy="3133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CA" w:rsidRDefault="003067CA" w:rsidP="003067CA">
      <w:pPr>
        <w:jc w:val="both"/>
      </w:pPr>
    </w:p>
    <w:p w:rsidR="003067CA" w:rsidRDefault="003067CA" w:rsidP="003067CA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A6ED391" wp14:editId="68B739CA">
            <wp:extent cx="5400675" cy="3305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CA" w:rsidRDefault="003067CA" w:rsidP="003067CA">
      <w:pPr>
        <w:jc w:val="center"/>
      </w:pPr>
    </w:p>
    <w:p w:rsidR="003067CA" w:rsidRPr="003067CA" w:rsidRDefault="003067CA" w:rsidP="003067CA">
      <w:pPr>
        <w:spacing w:line="360" w:lineRule="auto"/>
        <w:ind w:firstLine="708"/>
        <w:jc w:val="both"/>
        <w:rPr>
          <w:sz w:val="24"/>
          <w:szCs w:val="24"/>
        </w:rPr>
      </w:pPr>
      <w:r w:rsidRPr="003067CA">
        <w:rPr>
          <w:sz w:val="24"/>
          <w:szCs w:val="24"/>
        </w:rPr>
        <w:t xml:space="preserve">Diante de tais dados resta evidente a relevância da legislação proposta, vez que trata de uma medida simples e eficaz, capaz de devolver a saúde e a qualidade de vida aos munícipes, criando hábitos mais saudáveis, reduzindo o uso de medicamentos e desafogando os hospitais e postos de saúde. </w:t>
      </w:r>
    </w:p>
    <w:p w:rsidR="0037568D" w:rsidRDefault="0037568D"/>
    <w:sectPr w:rsidR="00375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A"/>
    <w:rsid w:val="003067CA"/>
    <w:rsid w:val="003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4986-5113-4C3B-ADE0-6E50F75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67CA"/>
  </w:style>
  <w:style w:type="character" w:styleId="Hyperlink">
    <w:name w:val="Hyperlink"/>
    <w:basedOn w:val="Fontepargpadro"/>
    <w:uiPriority w:val="99"/>
    <w:semiHidden/>
    <w:unhideWhenUsed/>
    <w:rsid w:val="003067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bge.gov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ho.int/countries/bra/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gab09pc02</dc:creator>
  <cp:keywords/>
  <dc:description/>
  <cp:lastModifiedBy>gab09pc02</cp:lastModifiedBy>
  <cp:revision>1</cp:revision>
  <dcterms:created xsi:type="dcterms:W3CDTF">2017-02-20T16:16:00Z</dcterms:created>
  <dcterms:modified xsi:type="dcterms:W3CDTF">2017-02-20T16:16:00Z</dcterms:modified>
</cp:coreProperties>
</file>