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7" w:rsidRDefault="00C72BE7" w:rsidP="00C72BE7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780/16</w:t>
      </w:r>
    </w:p>
    <w:p w:rsidR="00C72BE7" w:rsidRDefault="00C72BE7" w:rsidP="00C72BE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72BE7" w:rsidRDefault="00C72BE7" w:rsidP="00C72BE7">
      <w:pPr>
        <w:ind w:left="3118" w:firstLine="3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AUTORIZA A ABERTURA DE CRÉDITO  ESPECIAL NA FORMA DOS ARTIGOS 42 E 43 DA LEI 4.320/64.</w:t>
      </w:r>
    </w:p>
    <w:p w:rsidR="00C72BE7" w:rsidRDefault="00C72BE7" w:rsidP="00C72BE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72BE7" w:rsidRDefault="00C72BE7" w:rsidP="00C72BE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C72BE7" w:rsidRDefault="00C72BE7" w:rsidP="00C72BE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72BE7" w:rsidRDefault="00C72BE7" w:rsidP="00C72BE7">
      <w:pPr>
        <w:tabs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C72BE7" w:rsidRDefault="00C72BE7" w:rsidP="00C72BE7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 no valor de R$90.000,00 (noventa mil reais),  para as dotações abaixo discriminadas, com recursos dos Programas de Proteção de Alta Complexidade, Programa de Proteção Social Básica, Programa Especial de Média Complexidade e Piso Mineiro de Assistência Social. Estas dotações serão destinadas a pagamento de obrigações patronais da folha de pagamento da Secretaria de Desenvolvimento Social.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383"/>
        <w:gridCol w:w="5558"/>
        <w:gridCol w:w="1246"/>
      </w:tblGrid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Desenvolvimento Social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Convênio com União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Social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Comunitária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Proteção e Inclusão Social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do Programa de Proteção de Alta Complexidade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3191.13.00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20.000,00</w:t>
            </w: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do Programa de Proteção Social Básica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3191.13.00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25.000,00</w:t>
            </w: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do Programa de Proteção Especial de Média Complexidade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3191.13.00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15.000,00</w:t>
            </w: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Subunidade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Convênio com Estado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Assistência Social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Assistência Social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Pouso Alegre com mais Proteção e Inclusão Social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 Mineiro de Assistência Social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3191.13.00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30.000,00</w:t>
            </w:r>
          </w:p>
        </w:tc>
      </w:tr>
      <w:tr w:rsidR="00C72BE7" w:rsidTr="00C72BE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90.000,00</w:t>
            </w:r>
          </w:p>
        </w:tc>
      </w:tr>
    </w:tbl>
    <w:p w:rsidR="00C72BE7" w:rsidRDefault="00C72BE7" w:rsidP="00C72BE7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C72BE7" w:rsidRDefault="00C72BE7" w:rsidP="00C72BE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sz w:val="20"/>
          <w:szCs w:val="20"/>
        </w:rPr>
        <w:t>. Para ocorrer os créditos indicados no artigo anterior serão os recursos da anulação das seguintes dotações do orçamento vigente.</w:t>
      </w:r>
    </w:p>
    <w:p w:rsidR="00C72BE7" w:rsidRDefault="00C72BE7" w:rsidP="00C72BE7">
      <w:pPr>
        <w:tabs>
          <w:tab w:val="left" w:pos="4564"/>
        </w:tabs>
        <w:ind w:left="-284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5383"/>
        <w:gridCol w:w="1246"/>
      </w:tblGrid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Desenvolvimento Social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União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Social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Comunitária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Proteção e Inclusão Social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do Programa de Proteção de Alta Complexidade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3190.13.00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20.000,00</w:t>
            </w: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do Programa de Proteção Social Básica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3190.13.00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25.000,00</w:t>
            </w: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do Programa de Proteção Especial de Média Complexidade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3190.13.00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15.000,00</w:t>
            </w: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Convênio com Estado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Assistência Social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Assistência Social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Pouso Alegre com mais Proteção e Inclusão Social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 Mineiro de Assistência Social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3190.13.00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30.000,00</w:t>
            </w:r>
          </w:p>
        </w:tc>
      </w:tr>
      <w:tr w:rsidR="00C72BE7" w:rsidTr="00C72B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7" w:rsidRDefault="00C72BE7" w:rsidP="00C72BE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90.000,00</w:t>
            </w:r>
          </w:p>
        </w:tc>
      </w:tr>
    </w:tbl>
    <w:p w:rsidR="00C72BE7" w:rsidRDefault="00C72BE7" w:rsidP="00C72BE7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C72BE7" w:rsidRDefault="00C72BE7" w:rsidP="00C72BE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>.  Os referidos elementos de despesa passam a fazer parte da Lei Orçamentária de 2016.</w:t>
      </w:r>
    </w:p>
    <w:p w:rsidR="00C72BE7" w:rsidRDefault="00C72BE7" w:rsidP="00C72BE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4º.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C72BE7" w:rsidRDefault="00C72BE7" w:rsidP="00C72BE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5º.</w:t>
      </w:r>
      <w:r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C72BE7" w:rsidRDefault="00C72BE7" w:rsidP="00C72BE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C72BE7" w:rsidRDefault="00C72BE7" w:rsidP="00C72B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POUSO ALEGRE, 18 DE ABRIL DE 2016.</w:t>
      </w:r>
    </w:p>
    <w:p w:rsidR="00C72BE7" w:rsidRDefault="00C72BE7" w:rsidP="00C72BE7">
      <w:pPr>
        <w:tabs>
          <w:tab w:val="left" w:pos="2835"/>
          <w:tab w:val="left" w:pos="4564"/>
        </w:tabs>
        <w:jc w:val="center"/>
        <w:rPr>
          <w:rFonts w:ascii="Arial" w:hAnsi="Arial" w:cs="Arial"/>
          <w:b/>
          <w:sz w:val="20"/>
          <w:szCs w:val="20"/>
        </w:rPr>
      </w:pPr>
    </w:p>
    <w:p w:rsidR="00C72BE7" w:rsidRDefault="00C72BE7" w:rsidP="00C72BE7">
      <w:pPr>
        <w:tabs>
          <w:tab w:val="left" w:pos="2835"/>
          <w:tab w:val="left" w:pos="456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Agnaldo Perugini</w:t>
      </w:r>
    </w:p>
    <w:p w:rsidR="00C72BE7" w:rsidRDefault="00C72BE7" w:rsidP="00C72BE7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PREFEITO MUNICIPAL</w:t>
      </w:r>
    </w:p>
    <w:p w:rsidR="00C72BE7" w:rsidRDefault="00C72BE7" w:rsidP="00C72BE7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C72BE7" w:rsidRDefault="00C72BE7" w:rsidP="00C72BE7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C72BE7" w:rsidRDefault="00C72BE7" w:rsidP="00C72BE7">
      <w:pPr>
        <w:tabs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Vagner Márcio de Souza</w:t>
      </w:r>
    </w:p>
    <w:p w:rsidR="00C72BE7" w:rsidRDefault="00C72BE7" w:rsidP="00C72BE7">
      <w:pPr>
        <w:tabs>
          <w:tab w:val="left" w:pos="4564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CHEFE DE GABINETE</w:t>
      </w:r>
    </w:p>
    <w:p w:rsidR="00C72BE7" w:rsidRDefault="00C72BE7" w:rsidP="00C72BE7">
      <w:pPr>
        <w:tabs>
          <w:tab w:val="left" w:pos="4564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C72BE7" w:rsidRDefault="00C72BE7" w:rsidP="00C72BE7">
      <w:pPr>
        <w:tabs>
          <w:tab w:val="left" w:pos="4564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C72BE7" w:rsidRDefault="00C72BE7" w:rsidP="00C72BE7">
      <w:pPr>
        <w:tabs>
          <w:tab w:val="left" w:pos="4564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Messias Morais</w:t>
      </w:r>
    </w:p>
    <w:p w:rsidR="00C72BE7" w:rsidRDefault="00C72BE7" w:rsidP="00C72BE7">
      <w:pPr>
        <w:tabs>
          <w:tab w:val="left" w:pos="4564"/>
        </w:tabs>
        <w:spacing w:after="0"/>
        <w:jc w:val="center"/>
      </w:pPr>
      <w:r>
        <w:rPr>
          <w:rFonts w:ascii="Arial" w:hAnsi="Arial" w:cs="Arial"/>
          <w:b/>
          <w:sz w:val="18"/>
          <w:szCs w:val="18"/>
        </w:rPr>
        <w:t>SECRETÁRIO DE FINANÇAS</w:t>
      </w:r>
    </w:p>
    <w:p w:rsidR="00C72BE7" w:rsidRDefault="00C72BE7" w:rsidP="00C72BE7">
      <w:pPr>
        <w:tabs>
          <w:tab w:val="left" w:pos="4564"/>
        </w:tabs>
        <w:jc w:val="center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  <w:rPr>
          <w:b/>
          <w:u w:val="single"/>
        </w:rPr>
      </w:pPr>
    </w:p>
    <w:p w:rsidR="00C72BE7" w:rsidRDefault="00C72BE7" w:rsidP="00C72BE7">
      <w:pPr>
        <w:tabs>
          <w:tab w:val="left" w:pos="4564"/>
        </w:tabs>
        <w:ind w:firstLine="3118"/>
        <w:jc w:val="both"/>
        <w:rPr>
          <w:b/>
          <w:u w:val="single"/>
        </w:rPr>
      </w:pPr>
      <w:r w:rsidRPr="00F20213">
        <w:rPr>
          <w:b/>
          <w:u w:val="single"/>
        </w:rPr>
        <w:t>J U S T I F I C A T I V A</w:t>
      </w:r>
    </w:p>
    <w:p w:rsidR="00C72BE7" w:rsidRDefault="00C72BE7" w:rsidP="00C72BE7">
      <w:pPr>
        <w:tabs>
          <w:tab w:val="left" w:pos="4564"/>
        </w:tabs>
        <w:ind w:firstLine="3118"/>
        <w:jc w:val="both"/>
        <w:rPr>
          <w:sz w:val="4"/>
        </w:rPr>
      </w:pPr>
    </w:p>
    <w:p w:rsidR="00C72BE7" w:rsidRPr="00F20213" w:rsidRDefault="00C72BE7" w:rsidP="00C72BE7">
      <w:pPr>
        <w:tabs>
          <w:tab w:val="left" w:pos="4564"/>
        </w:tabs>
        <w:ind w:firstLine="3118"/>
        <w:jc w:val="both"/>
        <w:rPr>
          <w:sz w:val="4"/>
        </w:rPr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  <w:r w:rsidRPr="00F20213">
        <w:t>Senhor Presidente,</w:t>
      </w: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Pr="00F20213" w:rsidRDefault="00C72BE7" w:rsidP="00C72BE7">
      <w:pPr>
        <w:tabs>
          <w:tab w:val="left" w:pos="4564"/>
        </w:tabs>
        <w:ind w:firstLine="3118"/>
        <w:jc w:val="both"/>
        <w:rPr>
          <w:sz w:val="2"/>
        </w:rPr>
      </w:pPr>
    </w:p>
    <w:p w:rsidR="00C72BE7" w:rsidRDefault="00C72BE7" w:rsidP="00C72BE7">
      <w:pPr>
        <w:tabs>
          <w:tab w:val="left" w:pos="4564"/>
        </w:tabs>
        <w:ind w:firstLine="3118"/>
        <w:jc w:val="both"/>
        <w:rPr>
          <w:b/>
          <w:u w:val="single"/>
        </w:rPr>
      </w:pPr>
      <w:r w:rsidRPr="00F20213">
        <w:rPr>
          <w:b/>
        </w:rPr>
        <w:t xml:space="preserve">Ref.: </w:t>
      </w:r>
      <w:r w:rsidRPr="00F20213">
        <w:rPr>
          <w:b/>
          <w:u w:val="single"/>
        </w:rPr>
        <w:t>Projeto de Lei n. 780/2016</w:t>
      </w:r>
    </w:p>
    <w:p w:rsidR="00C72BE7" w:rsidRDefault="00C72BE7" w:rsidP="00C72BE7">
      <w:pPr>
        <w:tabs>
          <w:tab w:val="left" w:pos="4564"/>
        </w:tabs>
        <w:ind w:firstLine="3118"/>
        <w:jc w:val="both"/>
        <w:rPr>
          <w:b/>
          <w:u w:val="single"/>
        </w:rPr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  <w:r>
        <w:t>Objetiva o Projeto de Lei criar o elemento de despesa 3.1.90.13.00, na dotação discriminada no art. 1º, para utilização do recurso oriundo do convênio com o Estado, para despesas de pessoal efetivo do quadro Técnico da Secretaria Municipal de Desenvolvimento Social, conforme permitido pela legislação vigente, que dispõe sobre o Sistema Único de Assistência Social.</w:t>
      </w:r>
    </w:p>
    <w:p w:rsidR="00C72BE7" w:rsidRDefault="00C72BE7" w:rsidP="00C72BE7">
      <w:pPr>
        <w:tabs>
          <w:tab w:val="left" w:pos="4564"/>
        </w:tabs>
        <w:ind w:firstLine="3118"/>
        <w:jc w:val="both"/>
      </w:pPr>
      <w:r>
        <w:t xml:space="preserve">Contando com o apoio dessa Egrégia Câmara, peço seja o Projeto votado favoravelmente. </w:t>
      </w: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Pr="00A83FE3" w:rsidRDefault="00C72BE7" w:rsidP="00C72BE7">
      <w:pPr>
        <w:tabs>
          <w:tab w:val="left" w:pos="4564"/>
        </w:tabs>
        <w:spacing w:after="0"/>
        <w:ind w:firstLine="3118"/>
        <w:jc w:val="both"/>
        <w:rPr>
          <w:b/>
        </w:rPr>
      </w:pPr>
    </w:p>
    <w:p w:rsidR="00C72BE7" w:rsidRPr="00A83FE3" w:rsidRDefault="00C72BE7" w:rsidP="00C72BE7">
      <w:pPr>
        <w:tabs>
          <w:tab w:val="left" w:pos="4564"/>
        </w:tabs>
        <w:spacing w:after="0"/>
        <w:jc w:val="center"/>
        <w:rPr>
          <w:b/>
        </w:rPr>
      </w:pPr>
      <w:r w:rsidRPr="00A83FE3">
        <w:rPr>
          <w:b/>
        </w:rPr>
        <w:t>Agnaldo Perugini</w:t>
      </w:r>
    </w:p>
    <w:p w:rsidR="00C72BE7" w:rsidRPr="00A83FE3" w:rsidRDefault="00C72BE7" w:rsidP="00C72BE7">
      <w:pPr>
        <w:tabs>
          <w:tab w:val="left" w:pos="4564"/>
        </w:tabs>
        <w:spacing w:after="0"/>
        <w:jc w:val="center"/>
        <w:rPr>
          <w:b/>
        </w:rPr>
      </w:pPr>
      <w:r w:rsidRPr="00A83FE3">
        <w:rPr>
          <w:b/>
        </w:rPr>
        <w:t>PREFEITO MUNICPAL</w:t>
      </w:r>
    </w:p>
    <w:p w:rsidR="00C72BE7" w:rsidRDefault="00C72BE7" w:rsidP="00C72BE7">
      <w:pPr>
        <w:tabs>
          <w:tab w:val="left" w:pos="4564"/>
        </w:tabs>
        <w:jc w:val="center"/>
      </w:pPr>
    </w:p>
    <w:p w:rsidR="00C72BE7" w:rsidRPr="00F20213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tabs>
          <w:tab w:val="left" w:pos="4564"/>
        </w:tabs>
        <w:ind w:firstLine="3118"/>
        <w:jc w:val="both"/>
      </w:pPr>
    </w:p>
    <w:p w:rsidR="00C72BE7" w:rsidRDefault="00C72BE7" w:rsidP="00C72BE7">
      <w:pPr>
        <w:ind w:firstLine="3118"/>
        <w:jc w:val="both"/>
      </w:pPr>
    </w:p>
    <w:p w:rsidR="00C72BE7" w:rsidRDefault="00C72BE7" w:rsidP="00C72BE7">
      <w:pPr>
        <w:ind w:firstLine="3118"/>
        <w:jc w:val="both"/>
      </w:pPr>
    </w:p>
    <w:p w:rsidR="00C72BE7" w:rsidRPr="006E1074" w:rsidRDefault="00C72BE7" w:rsidP="00C72BE7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C72BE7" w:rsidRDefault="008A3B1D" w:rsidP="00C72BE7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C72BE7" w:rsidSect="00C72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64" w:rsidRDefault="00347464" w:rsidP="00D61824">
      <w:pPr>
        <w:spacing w:after="0" w:line="240" w:lineRule="auto"/>
      </w:pPr>
      <w:r>
        <w:separator/>
      </w:r>
    </w:p>
  </w:endnote>
  <w:endnote w:type="continuationSeparator" w:id="1">
    <w:p w:rsidR="00347464" w:rsidRDefault="0034746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64" w:rsidRDefault="00347464" w:rsidP="00D61824">
      <w:pPr>
        <w:spacing w:after="0" w:line="240" w:lineRule="auto"/>
      </w:pPr>
      <w:r>
        <w:separator/>
      </w:r>
    </w:p>
  </w:footnote>
  <w:footnote w:type="continuationSeparator" w:id="1">
    <w:p w:rsidR="00347464" w:rsidRDefault="0034746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46450E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2BE7"/>
    <w:rsid w:val="000225C3"/>
    <w:rsid w:val="000E175C"/>
    <w:rsid w:val="00142DDF"/>
    <w:rsid w:val="002164E3"/>
    <w:rsid w:val="002F6540"/>
    <w:rsid w:val="00347464"/>
    <w:rsid w:val="00360700"/>
    <w:rsid w:val="003A2A4A"/>
    <w:rsid w:val="00400845"/>
    <w:rsid w:val="0046450E"/>
    <w:rsid w:val="0054198C"/>
    <w:rsid w:val="006570DC"/>
    <w:rsid w:val="008A3B1D"/>
    <w:rsid w:val="008C65C4"/>
    <w:rsid w:val="008E2780"/>
    <w:rsid w:val="00A22B7B"/>
    <w:rsid w:val="00AB2AA3"/>
    <w:rsid w:val="00B8194B"/>
    <w:rsid w:val="00C72BE7"/>
    <w:rsid w:val="00C95EBC"/>
    <w:rsid w:val="00CF1EEB"/>
    <w:rsid w:val="00D61824"/>
    <w:rsid w:val="00D65DA1"/>
    <w:rsid w:val="00EA6AE2"/>
    <w:rsid w:val="00EB4097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5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2016-04-18T11:53:00Z</cp:lastPrinted>
  <dcterms:created xsi:type="dcterms:W3CDTF">2016-05-02T17:47:00Z</dcterms:created>
  <dcterms:modified xsi:type="dcterms:W3CDTF">2016-05-02T17:47:00Z</dcterms:modified>
</cp:coreProperties>
</file>