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01" w:rsidRDefault="000A2601" w:rsidP="000A260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779/16</w:t>
      </w: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tabs>
          <w:tab w:val="left" w:pos="4564"/>
        </w:tabs>
        <w:ind w:left="3118" w:firstLine="3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AUTORIZA A ABERTURA DE CRÉDITO  ESPECIAL NA FORMA DOS ARTIGOS 42 E 43 DA LEI 4.320/64.</w:t>
      </w:r>
    </w:p>
    <w:p w:rsidR="000A2601" w:rsidRPr="003C63FA" w:rsidRDefault="000A2601" w:rsidP="000A2601">
      <w:pPr>
        <w:ind w:left="3118"/>
        <w:jc w:val="both"/>
        <w:rPr>
          <w:rFonts w:ascii="Times New Roman" w:hAnsi="Times New Roman"/>
          <w:sz w:val="24"/>
        </w:rPr>
      </w:pP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A2601" w:rsidRDefault="000A2601" w:rsidP="000A2601">
      <w:pPr>
        <w:tabs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0A2601" w:rsidRDefault="000A2601" w:rsidP="000A2601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R$1.368.822,00 (Hum milhão, trezentos e sessenta e oito mil, oitocentos e vinte e dois reais),  para a dotação abaixo discriminada, com recurso do Funtran, para execução do Plano de Mobilidade Urbana da Secretaria Municipal de Transporte e Trânsito.</w:t>
      </w:r>
    </w:p>
    <w:p w:rsidR="000A2601" w:rsidRDefault="000A2601" w:rsidP="000A2601">
      <w:pPr>
        <w:tabs>
          <w:tab w:val="left" w:pos="2835"/>
          <w:tab w:val="left" w:pos="4564"/>
        </w:tabs>
        <w:ind w:left="-284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242"/>
        <w:gridCol w:w="5386"/>
        <w:gridCol w:w="1418"/>
      </w:tblGrid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Transporte e Trânsito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 Funtran – Zona Azul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Qualidade e Segurança no Trânsito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de Mobilidade Urbana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0A2601" w:rsidTr="000A2601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1.368.822,00</w:t>
            </w:r>
          </w:p>
        </w:tc>
      </w:tr>
    </w:tbl>
    <w:p w:rsidR="000A2601" w:rsidRDefault="000A2601" w:rsidP="000A2601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0A2601" w:rsidRDefault="000A2601" w:rsidP="000A2601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 w:rsidRPr="0038710E"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 crédito indicado no artigo anterior será utilizado o recurso da anulação da seguinte dotação do orçamento vigente.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242"/>
        <w:gridCol w:w="5386"/>
        <w:gridCol w:w="1418"/>
      </w:tblGrid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Transporte e Trânsito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 Funtran – Zona Azul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Estrutura Urbana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Qualidade e Segurança no Trânsito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de Mobilidade Urbana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1.368.822,00</w:t>
            </w:r>
          </w:p>
        </w:tc>
      </w:tr>
      <w:tr w:rsidR="000A2601" w:rsidTr="000A26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1" w:rsidRDefault="000A2601" w:rsidP="000A260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0A2601" w:rsidRDefault="000A2601" w:rsidP="000A2601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0A2601" w:rsidRDefault="000A2601" w:rsidP="000A2601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Os referidos elementos de despesa passam a fazer parte da Lei Orçamentária de 2016.</w:t>
      </w:r>
    </w:p>
    <w:p w:rsidR="000A2601" w:rsidRDefault="000A2601" w:rsidP="000A2601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0A2601" w:rsidRDefault="000A2601" w:rsidP="000A2601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0A2601" w:rsidRPr="000A2601" w:rsidRDefault="000A2601" w:rsidP="000A2601">
      <w:pPr>
        <w:tabs>
          <w:tab w:val="left" w:pos="4564"/>
        </w:tabs>
        <w:ind w:firstLine="3118"/>
        <w:jc w:val="both"/>
        <w:rPr>
          <w:rFonts w:ascii="Arial" w:hAnsi="Arial" w:cs="Arial"/>
          <w:sz w:val="6"/>
          <w:szCs w:val="20"/>
        </w:rPr>
      </w:pPr>
    </w:p>
    <w:p w:rsidR="000A2601" w:rsidRDefault="000A2601" w:rsidP="000A2601">
      <w:pPr>
        <w:tabs>
          <w:tab w:val="left" w:pos="2835"/>
          <w:tab w:val="left" w:pos="456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POUSO ALEGRE, 14 DE ABRIL DE 2016.</w:t>
      </w:r>
    </w:p>
    <w:p w:rsidR="000A2601" w:rsidRPr="000A2601" w:rsidRDefault="000A2601" w:rsidP="000A2601">
      <w:pPr>
        <w:tabs>
          <w:tab w:val="left" w:pos="2835"/>
          <w:tab w:val="left" w:pos="4564"/>
        </w:tabs>
        <w:jc w:val="center"/>
        <w:rPr>
          <w:rFonts w:ascii="Arial" w:hAnsi="Arial" w:cs="Arial"/>
          <w:b/>
          <w:sz w:val="12"/>
          <w:szCs w:val="20"/>
        </w:rPr>
      </w:pPr>
    </w:p>
    <w:p w:rsidR="000A2601" w:rsidRDefault="000A2601" w:rsidP="000A2601">
      <w:pPr>
        <w:tabs>
          <w:tab w:val="left" w:pos="2667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Agnaldo Perugini</w:t>
      </w:r>
    </w:p>
    <w:p w:rsidR="000A2601" w:rsidRDefault="000A2601" w:rsidP="000A2601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PREFEITO MUNICIPAL</w:t>
      </w:r>
    </w:p>
    <w:p w:rsidR="000A2601" w:rsidRDefault="000A2601" w:rsidP="000A2601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A2601" w:rsidRPr="000A2601" w:rsidRDefault="000A2601" w:rsidP="000A2601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6"/>
          <w:szCs w:val="18"/>
        </w:rPr>
      </w:pPr>
    </w:p>
    <w:p w:rsidR="000A2601" w:rsidRDefault="000A2601" w:rsidP="000A2601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A2601" w:rsidRDefault="000A2601" w:rsidP="000A2601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Messias Morais</w:t>
      </w:r>
    </w:p>
    <w:p w:rsidR="000A2601" w:rsidRDefault="000A2601" w:rsidP="000A2601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SECRETÁRIO DE FAZENDA</w:t>
      </w:r>
    </w:p>
    <w:p w:rsidR="000A2601" w:rsidRPr="0038710E" w:rsidRDefault="000A2601" w:rsidP="000A2601">
      <w:pPr>
        <w:tabs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0A2601" w:rsidRDefault="000A2601" w:rsidP="000A2601">
      <w:pPr>
        <w:tabs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A2601" w:rsidRDefault="000A2601" w:rsidP="000A2601">
      <w:pPr>
        <w:tabs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Vagner Márcio de Souza</w:t>
      </w:r>
    </w:p>
    <w:p w:rsidR="000A2601" w:rsidRDefault="000A2601" w:rsidP="000A2601">
      <w:pPr>
        <w:tabs>
          <w:tab w:val="left" w:pos="4564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CHEFE DE GABINETE</w:t>
      </w:r>
    </w:p>
    <w:p w:rsidR="000A2601" w:rsidRDefault="000A2601" w:rsidP="000A2601">
      <w:pPr>
        <w:tabs>
          <w:tab w:val="left" w:pos="4564"/>
        </w:tabs>
        <w:spacing w:after="0"/>
        <w:jc w:val="center"/>
      </w:pPr>
    </w:p>
    <w:p w:rsidR="000A2601" w:rsidRDefault="000A2601" w:rsidP="000A2601">
      <w:pPr>
        <w:tabs>
          <w:tab w:val="left" w:pos="4564"/>
        </w:tabs>
        <w:ind w:firstLine="3118"/>
        <w:jc w:val="both"/>
        <w:rPr>
          <w:b/>
          <w:u w:val="single"/>
        </w:rPr>
      </w:pPr>
      <w:r w:rsidRPr="005207EF">
        <w:rPr>
          <w:b/>
          <w:u w:val="single"/>
        </w:rPr>
        <w:lastRenderedPageBreak/>
        <w:t>J U S T I F I C A T I V A</w:t>
      </w:r>
    </w:p>
    <w:p w:rsidR="000A2601" w:rsidRDefault="000A2601" w:rsidP="000A2601">
      <w:pPr>
        <w:tabs>
          <w:tab w:val="left" w:pos="4564"/>
        </w:tabs>
        <w:ind w:firstLine="3118"/>
        <w:jc w:val="both"/>
        <w:rPr>
          <w:b/>
          <w:u w:val="single"/>
        </w:rPr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  <w:r w:rsidRPr="005207EF">
        <w:t xml:space="preserve">Senhor Presidente, </w:t>
      </w: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  <w:r>
        <w:t xml:space="preserve">A finalidade do Projeto de Lei é a criação da dotação orçamentária para viabilizar o Plano de Mobilidade Urbana, com o valor de R$ 1.368.822,00 (um milhão, trezentos e sessenta e oito mil e oitocentos e vinte e dois reais). </w:t>
      </w:r>
    </w:p>
    <w:p w:rsidR="000A2601" w:rsidRDefault="000A2601" w:rsidP="000A2601">
      <w:pPr>
        <w:tabs>
          <w:tab w:val="left" w:pos="4564"/>
        </w:tabs>
        <w:ind w:firstLine="3118"/>
        <w:jc w:val="both"/>
      </w:pPr>
      <w:r>
        <w:t>Com a criação da dotação prevista no art. 1º do Projeto de Lei, serão anulados os recursos da dotação número 02.013.15.541.0015.1031.4.4.90.51.00.</w:t>
      </w:r>
    </w:p>
    <w:p w:rsidR="000A2601" w:rsidRDefault="000A2601" w:rsidP="000A2601">
      <w:pPr>
        <w:tabs>
          <w:tab w:val="left" w:pos="4564"/>
        </w:tabs>
        <w:ind w:firstLine="3118"/>
        <w:jc w:val="both"/>
      </w:pPr>
      <w:r>
        <w:t>O objetivo é a elaboração do Plano de Mobilidade Urbana de suma importância para toda a população e estrutura do sistema de trânsito da cidade.</w:t>
      </w:r>
    </w:p>
    <w:p w:rsidR="000A2601" w:rsidRDefault="000A2601" w:rsidP="000A2601">
      <w:pPr>
        <w:tabs>
          <w:tab w:val="left" w:pos="4564"/>
        </w:tabs>
        <w:ind w:firstLine="3118"/>
        <w:jc w:val="both"/>
      </w:pPr>
      <w:r>
        <w:t xml:space="preserve">Esperando poder contar com o apoio dessa Egrégia Edilidade peço seja o Projeto votado favoravelmente. </w:t>
      </w: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Pr="004C54B6" w:rsidRDefault="000A2601" w:rsidP="000A2601">
      <w:pPr>
        <w:tabs>
          <w:tab w:val="left" w:pos="4564"/>
        </w:tabs>
        <w:spacing w:after="0"/>
        <w:ind w:firstLine="3118"/>
        <w:jc w:val="both"/>
        <w:rPr>
          <w:b/>
        </w:rPr>
      </w:pPr>
    </w:p>
    <w:p w:rsidR="000A2601" w:rsidRPr="004C54B6" w:rsidRDefault="000A2601" w:rsidP="000A2601">
      <w:pPr>
        <w:tabs>
          <w:tab w:val="left" w:pos="4564"/>
        </w:tabs>
        <w:spacing w:after="0"/>
        <w:jc w:val="center"/>
        <w:rPr>
          <w:b/>
        </w:rPr>
      </w:pPr>
      <w:r w:rsidRPr="004C54B6">
        <w:rPr>
          <w:b/>
        </w:rPr>
        <w:t>Agnaldo Perugini</w:t>
      </w:r>
    </w:p>
    <w:p w:rsidR="000A2601" w:rsidRPr="004C54B6" w:rsidRDefault="000A2601" w:rsidP="000A2601">
      <w:pPr>
        <w:tabs>
          <w:tab w:val="left" w:pos="4564"/>
        </w:tabs>
        <w:spacing w:after="0"/>
        <w:jc w:val="center"/>
        <w:rPr>
          <w:b/>
        </w:rPr>
      </w:pPr>
      <w:r w:rsidRPr="004C54B6">
        <w:rPr>
          <w:b/>
        </w:rPr>
        <w:t>PREFEITO MUNICIPAL</w:t>
      </w:r>
    </w:p>
    <w:p w:rsidR="000A2601" w:rsidRPr="005207EF" w:rsidRDefault="000A2601" w:rsidP="000A2601">
      <w:pPr>
        <w:tabs>
          <w:tab w:val="left" w:pos="4564"/>
        </w:tabs>
        <w:jc w:val="center"/>
      </w:pPr>
    </w:p>
    <w:p w:rsidR="000A2601" w:rsidRDefault="000A2601" w:rsidP="000A2601">
      <w:pPr>
        <w:tabs>
          <w:tab w:val="left" w:pos="4564"/>
        </w:tabs>
        <w:ind w:firstLine="3118"/>
        <w:jc w:val="both"/>
        <w:rPr>
          <w:b/>
          <w:u w:val="single"/>
        </w:rPr>
      </w:pPr>
    </w:p>
    <w:p w:rsidR="000A2601" w:rsidRDefault="000A2601" w:rsidP="000A2601">
      <w:pPr>
        <w:tabs>
          <w:tab w:val="left" w:pos="4564"/>
        </w:tabs>
        <w:ind w:firstLine="3118"/>
        <w:jc w:val="both"/>
        <w:rPr>
          <w:b/>
          <w:u w:val="single"/>
        </w:rPr>
      </w:pPr>
    </w:p>
    <w:p w:rsidR="000A2601" w:rsidRPr="005207EF" w:rsidRDefault="000A2601" w:rsidP="000A2601">
      <w:pPr>
        <w:tabs>
          <w:tab w:val="left" w:pos="4564"/>
        </w:tabs>
        <w:ind w:firstLine="3118"/>
        <w:jc w:val="both"/>
        <w:rPr>
          <w:b/>
          <w:u w:val="single"/>
        </w:rPr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Default="000A2601" w:rsidP="000A2601">
      <w:pPr>
        <w:tabs>
          <w:tab w:val="left" w:pos="4564"/>
        </w:tabs>
        <w:ind w:firstLine="3118"/>
        <w:jc w:val="both"/>
      </w:pPr>
    </w:p>
    <w:p w:rsidR="000A2601" w:rsidRPr="001014AC" w:rsidRDefault="000A2601" w:rsidP="000A2601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0A2601" w:rsidRDefault="008A3B1D" w:rsidP="000A260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0A260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DB" w:rsidRDefault="001371DB" w:rsidP="00D61824">
      <w:pPr>
        <w:spacing w:after="0" w:line="240" w:lineRule="auto"/>
      </w:pPr>
      <w:r>
        <w:separator/>
      </w:r>
    </w:p>
  </w:endnote>
  <w:endnote w:type="continuationSeparator" w:id="1">
    <w:p w:rsidR="001371DB" w:rsidRDefault="001371D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DB" w:rsidRDefault="001371DB" w:rsidP="00D61824">
      <w:pPr>
        <w:spacing w:after="0" w:line="240" w:lineRule="auto"/>
      </w:pPr>
      <w:r>
        <w:separator/>
      </w:r>
    </w:p>
  </w:footnote>
  <w:footnote w:type="continuationSeparator" w:id="1">
    <w:p w:rsidR="001371DB" w:rsidRDefault="001371D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013EE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2601"/>
    <w:rsid w:val="00013EEE"/>
    <w:rsid w:val="000A2601"/>
    <w:rsid w:val="000E175C"/>
    <w:rsid w:val="001371DB"/>
    <w:rsid w:val="00142DDF"/>
    <w:rsid w:val="002164E3"/>
    <w:rsid w:val="00236BDB"/>
    <w:rsid w:val="002F6540"/>
    <w:rsid w:val="00360700"/>
    <w:rsid w:val="003A2A4A"/>
    <w:rsid w:val="0054198C"/>
    <w:rsid w:val="006570DC"/>
    <w:rsid w:val="006939AF"/>
    <w:rsid w:val="0081360E"/>
    <w:rsid w:val="0086182E"/>
    <w:rsid w:val="008A3B1D"/>
    <w:rsid w:val="008E2780"/>
    <w:rsid w:val="00A22B7B"/>
    <w:rsid w:val="00AB2AA3"/>
    <w:rsid w:val="00B8194B"/>
    <w:rsid w:val="00C95EBC"/>
    <w:rsid w:val="00CF1EEB"/>
    <w:rsid w:val="00D61824"/>
    <w:rsid w:val="00E01380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4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2016-04-14T14:05:00Z</cp:lastPrinted>
  <dcterms:created xsi:type="dcterms:W3CDTF">2016-05-02T17:47:00Z</dcterms:created>
  <dcterms:modified xsi:type="dcterms:W3CDTF">2016-05-02T17:47:00Z</dcterms:modified>
</cp:coreProperties>
</file>