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010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QUADRO DO ARTIGO 1° DO SUBSTITUTIVO Nº 001 AO PROJETO DE LEI N° 736/2015, QUE AUTORIZA CONCESSÃO DE SUBVENÇÕES, AUXÍLIO FINANCEIROS, CONTRIBUIÇÕES E CONTÉM OUTRAS PROVIDÊNCIAS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 A ENTIDADE A SER BENEFICIADA COM SUBVENÇÃO SOCIAL- FOTO CLUBE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SECRETARIA MUNICIPAL DE CULTURA E TURISMO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20.000,00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Tutty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fomento ao lazer são fundamentais para a construção do ócio criativo, que possibilita maior iteração entre as pessoas e cria uma sociedade mais harmônica.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Tutty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