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174/2014 ao Projeto de Lei Nº 00624/2014</w:t>
      </w:r>
      <w:proofErr w:type="spellEnd"/>
    </w:p>
    <w:p w:rsidR="00217ED2" w:rsidRDefault="00217ED2">
      <w:r>
        <w:t xml:space="preserve">EMENTA: </w:t>
      </w:r>
      <w:proofErr w:type="spellStart"/>
      <w:r>
        <w:t>Exara parecer jurídico acerca do projeto de lei n. 624/2014.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r>
        <w:t>PARECER JURÍDICO
</w:t>
      </w:r>
      <w:r>
        <w:br/>
      </w:r>
      <w:r>
        <w:t>
</w:t>
      </w:r>
      <w:r>
        <w:br/>
      </w:r>
      <w:r>
        <w:t>Excelentíssimo Sr. Presidente da Câmara de Vereadores do 
</w:t>
      </w:r>
      <w:r>
        <w:br/>
      </w:r>
      <w:r>
        <w:t>Município de Pouso Alegre, Minas Gerais,
</w:t>
      </w:r>
      <w:r>
        <w:br/>
      </w:r>
      <w:r>
        <w:t>
</w:t>
      </w:r>
      <w:r>
        <w:br/>
      </w:r>
      <w:r>
        <w:t>Pouso Alegre, 03 de junho de 2014.
</w:t>
      </w:r>
      <w:r>
        <w:br/>
      </w:r>
      <w:r>
        <w:t>
</w:t>
      </w:r>
      <w:r>
        <w:br/>
      </w:r>
      <w:r>
        <w:t>A pedido da secretaria dessa Casa de Leis, vimos exarar parecer acerca do projeto de lei n. 624/2014 que versa sobre abertura de crédito especial na forma dos arts. 42 e 43 da Lei Federal 4.320/64, altera o plano plurianual ppa-2013/2017 (lei n. 5.332), lei de diretrizes orçamentárias-2014 (lei n. 5.343) e a lei do orçamento anual (lei n.5.420), de autoria do Poder Executivo.
</w:t>
      </w:r>
      <w:r>
        <w:br/>
      </w:r>
      <w:r>
        <w:t>
</w:t>
      </w:r>
      <w:r>
        <w:br/>
      </w:r>
      <w:r>
        <w:t>1.</w:t>
      </w:r>
      <w:r>
        <w:tab/>
      </w:r>
      <w:r>
        <w:t>Saliento que o presente parecer vem esclarecer EXCLUSIVAMENTE QUESTÕES TÉCNICAS JURÍDICAS, respeitando-se, por óbvio, os entendimentos diversos sobre a matéria e, em especial, a soberana opinião dos Srs. Edis em plenário.
</w:t>
      </w:r>
      <w:r>
        <w:br/>
      </w:r>
      <w:r>
        <w:t>
</w:t>
      </w:r>
      <w:r>
        <w:br/>
      </w:r>
      <w:r>
        <w:t>2.</w:t>
      </w:r>
      <w:r>
        <w:tab/>
      </w:r>
      <w:r>
        <w:t>Saliento, suplementarmente, que as questões contábeis, serão abordadas nos limites de conhecimento deste assessor jurídico, razão pela qual, oriento aos departamentos responsáveis uma análise pormenorizada, conforme se segue.
</w:t>
      </w:r>
      <w:r>
        <w:br/>
      </w:r>
      <w:r>
        <w:t>
</w:t>
      </w:r>
      <w:r>
        <w:br/>
      </w:r>
      <w:r>
        <w:t>3.</w:t>
      </w:r>
      <w:r>
        <w:tab/>
      </w:r>
      <w:r>
        <w:t>Trata-se de projeto de lei que autoriza a abertura de crédito especial na forma dos artigos 42 e 43 da lei nº 4.320/64, altera o plano plurianual PPA-2014/2017 (lei n. 5.332), lei de diretrizes orçamentárias-2014 (lei n. 5.343) e a lei do orçamento anual (lei n. 5.420), visando execução de obras de infraestrutura para atende aos conjuntos habitacionais situados no Bairro São João (Alto da Colina, Jardim Redentor e Serra Verde).
</w:t>
      </w:r>
      <w:r>
        <w:br/>
      </w:r>
      <w:r>
        <w:t>
</w:t>
      </w:r>
      <w:r>
        <w:br/>
      </w:r>
      <w:r>
        <w:t>4.</w:t>
      </w:r>
      <w:r>
        <w:tab/>
      </w:r>
      <w:r>
        <w:t>Friso, por garantias gerais, apesar de tratar-se de abertura de crédito especial de pequeno financeiro, que os departamentos responsáveis (especialmente de contabilidade pública da Câmara Municipal) forneçam maiores informações técnico-contábeis, limitando-se este assessor jurídico a demonstrar a viabilidade jurídica do PL.
</w:t>
      </w:r>
      <w:r>
        <w:br/>
      </w:r>
      <w:r>
        <w:t>
</w:t>
      </w:r>
      <w:r>
        <w:br/>
      </w:r>
      <w:r>
        <w:t>4.</w:t>
      </w:r>
      <w:r>
        <w:tab/>
      </w:r>
      <w:r>
        <w:t>Paralelo a isto, porém, o Poder Executivo, guardadas as devidas proporções e exceções legais, detém a competência para propositura do projeto de lei, restando isso garantido pela Constituição Federal, em especial, seu art. 165, I, II e II, que defere em prol do Poder Executivo, a iniciativa de projetos de lei orçamentária, vejamos:
</w:t>
      </w:r>
      <w:r>
        <w:br/>
      </w:r>
      <w:r>
        <w:t>
</w:t>
      </w:r>
      <w:r>
        <w:br/>
      </w:r>
      <w:r>
        <w:t>Art. 165. Leis de iniciativa do Poder Executivo estabelecerão:
</w:t>
      </w:r>
      <w:r>
        <w:br/>
      </w:r>
      <w:r>
        <w:t>I - o plano plurianual;
</w:t>
      </w:r>
      <w:r>
        <w:br/>
      </w:r>
      <w:r>
        <w:t>II - as diretrizes orçamentárias;
</w:t>
      </w:r>
      <w:r>
        <w:br/>
      </w:r>
      <w:r>
        <w:t>III - os orçamentos anuais. Grifei.
</w:t>
      </w:r>
      <w:r>
        <w:br/>
      </w:r>
      <w:r>
        <w:t>
</w:t>
      </w:r>
      <w:r>
        <w:br/>
      </w:r>
      <w:r>
        <w:t>5.</w:t>
      </w:r>
      <w:r>
        <w:tab/>
      </w:r>
      <w:r>
        <w:t>Além disso, ressaltamos que o presente projeto de lei está atendendo ao comando da Lei Federal n. 4.320/64 a qual reconhece e obriga que Poder Executivo provoque o Poder Legislativo para autorizar  “aberturas de créditos especiais”, vejamos:
</w:t>
      </w:r>
      <w:r>
        <w:br/>
      </w:r>
      <w:r>
        <w:t>
</w:t>
      </w:r>
      <w:r>
        <w:br/>
      </w:r>
      <w:r>
        <w:t>Art. 40. São créditos adicionais, as autorizações de despesa não computadas ou insuficientemente dotadas na Lei de Orçamento.
</w:t>
      </w:r>
      <w:r>
        <w:br/>
      </w:r>
      <w:r>
        <w:t>
</w:t>
      </w:r>
      <w:r>
        <w:br/>
      </w:r>
      <w:r>
        <w:t>6.</w:t>
      </w:r>
      <w:r>
        <w:tab/>
      </w:r>
      <w:r>
        <w:t>Da mesma forma somos firmes ao afirmar que os arts. 42 e 43 da mesma lei comtempla tal possibilidade...
</w:t>
      </w:r>
      <w:r>
        <w:br/>
      </w:r>
      <w:r>
        <w:t>
</w:t>
      </w:r>
      <w:r>
        <w:br/>
      </w:r>
      <w:r>
        <w:t>Art. 42. Os créditos suplementares e especiais serão autorizados por lei e abertos por decreto executivo.
</w:t>
      </w:r>
      <w:r>
        <w:br/>
      </w:r>
      <w:r>
        <w:t xml:space="preserve"> Art. 43. A abertura dos créditos suplementares e especiais depende da existência de recursos disponíveis para ocorrer a despesa e será precedida de exposição justificativa.
</w:t>
      </w:r>
      <w:r>
        <w:br/>
      </w:r>
      <w:r>
        <w:t>
</w:t>
      </w:r>
      <w:r>
        <w:br/>
      </w:r>
      <w:r>
        <w:t>7.</w:t>
      </w:r>
      <w:r>
        <w:tab/>
      </w:r>
      <w:r>
        <w:t>Salientamos que, conforme dispõe o art. 167, V da Constituição Federal, SOMENTE é vedada a abertura de crédito suplementar ou especial sem prévia autorização legislativa e SEM indicação dos recursos correspondentes.
</w:t>
      </w:r>
      <w:r>
        <w:br/>
      </w:r>
      <w:r>
        <w:t>
</w:t>
      </w:r>
      <w:r>
        <w:br/>
      </w:r>
      <w:r>
        <w:t>8.</w:t>
      </w:r>
      <w:r>
        <w:tab/>
      </w:r>
      <w:r>
        <w:t>Segundo os artigos 41 e 42 da Lei nº 4.320/1964, créditos adicionais especiais são aqueles abertos com vistas a atender despesas para as quais não haja crédito orçamentário específico, devendo ser autorizados por lei e efetivamente abertos por Decreto. 
</w:t>
      </w:r>
      <w:r>
        <w:br/>
      </w:r>
      <w:r>
        <w:t>
</w:t>
      </w:r>
      <w:r>
        <w:br/>
      </w:r>
      <w:r>
        <w:t>9.</w:t>
      </w:r>
      <w:r>
        <w:tab/>
      </w:r>
      <w:r>
        <w:t>Nos termos do art. 43 do mencionado diploma legal, para que seja possível a abertura de crédito especial é necessária a demonstração da existência de recursos para ocorrer à despesa. De acordo com as informações preliminarmente transmitidas, há indício de que o orçamento contemplará.
</w:t>
      </w:r>
      <w:r>
        <w:br/>
      </w:r>
      <w:r>
        <w:t>
</w:t>
      </w:r>
      <w:r>
        <w:br/>
      </w:r>
      <w:r>
        <w:t>10.</w:t>
      </w:r>
      <w:r>
        <w:tab/>
      </w:r>
      <w:r>
        <w:t>Importante destacar, ainda, que de acordo com o que dispõem os artigos 165, III e 167, III da Carta Constitucional, os projetos de lei que a autorizam a abertura de créditos orçamentários devem originar-se do Poder Executivo, exigindo-se para a sua aprovação o voto da maioria dos membros do Poder Legislativo.
</w:t>
      </w:r>
      <w:r>
        <w:br/>
      </w:r>
      <w:r>
        <w:t>
</w:t>
      </w:r>
      <w:r>
        <w:br/>
      </w:r>
      <w:r>
        <w:t>11.</w:t>
      </w:r>
      <w:r>
        <w:tab/>
      </w:r>
      <w:r>
        <w:t>Neste caso, sou pela legalidade do projeto, resguardadas as opiniões diversas e especificamente, as eventuais questões técnicas contábeis que podem ser objeto de análise pormenorizada pelos técnicos responsáveis.
</w:t>
      </w:r>
      <w:r>
        <w:br/>
      </w:r>
      <w:r>
        <w:t>
</w:t>
      </w:r>
      <w:r>
        <w:br/>
      </w:r>
      <w:r>
        <w:t>É o parecer.
</w:t>
      </w:r>
      <w:r>
        <w:br/>
      </w:r>
      <w:r>
        <w:t>
</w:t>
      </w:r>
      <w:r>
        <w:br/>
      </w:r>
      <w:r>
        <w:t>FÁBIO DE SOUZA DE PAULA
</w:t>
      </w:r>
      <w:r>
        <w:br/>
      </w:r>
      <w:r>
        <w:t>Assessor Jurídico
</w:t>
      </w:r>
      <w:r>
        <w:br/>
      </w:r>
      <w:r>
        <w:t>OAB/MG 98.673</w:t>
      </w:r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