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006 ao Substitutivo Nº 001 ao Projeto de Lei Nº 00736/2015</w:t>
      </w:r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ACRESCENTA VALOR AO QUADRO DE SUBVENÇÕES, AUXÍLIOS FINANCEIROS, CONTRIBUIÇÕES AO PROJETO DE LEI Nº 736/2015 E DÁ OUTRAS PROVIDÊNCIAS.</w:t>
      </w:r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</w:t>
      </w:r>
      <w:r w:rsidR="00DC7858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 xml:space="preserve">, que </w:t>
      </w:r>
      <w:r w:rsidR="00DC7858">
        <w:rPr>
          <w:rFonts w:ascii="Times New Roman" w:hAnsi="Times New Roman" w:cs="Times New Roman"/>
          <w:bCs/>
        </w:rPr>
        <w:t>autoriza a concessão de subvenções, auxílios financeiros, contribuições e contém outras providências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350441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1º Fica acrescido valor nas subvenções especificados no quadro do art. 1º do Projeto de Lei nº 736/2015, para as seguintes entidades: </w:t>
      </w:r>
    </w:p>
    <w:p w:rsidR="00350441" w:rsidRDefault="00350441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350441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SECRETARIA MUNICIPAL DE CULTURA: ENTIDADE: Conselho dos Ministros Evangélicos </w:t>
      </w:r>
      <w:proofErr w:type="gramStart"/>
      <w:r>
        <w:rPr>
          <w:rFonts w:ascii="Times New Roman" w:eastAsia="Times New Roman" w:hAnsi="Times New Roman"/>
          <w:color w:val="000000"/>
        </w:rPr>
        <w:t>P.</w:t>
      </w:r>
      <w:proofErr w:type="gramEnd"/>
      <w:r>
        <w:rPr>
          <w:rFonts w:ascii="Times New Roman" w:eastAsia="Times New Roman" w:hAnsi="Times New Roman"/>
          <w:color w:val="000000"/>
        </w:rPr>
        <w:t xml:space="preserve">Alegre e Região </w:t>
      </w:r>
      <w:r w:rsidR="00350441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CIMEPAR</w:t>
      </w:r>
    </w:p>
    <w:p w:rsidR="00350441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VALOR: R$</w:t>
      </w:r>
      <w:r w:rsidR="00350441">
        <w:rPr>
          <w:rFonts w:ascii="Times New Roman" w:eastAsia="Times New Roman" w:hAnsi="Times New Roman"/>
          <w:color w:val="000000"/>
        </w:rPr>
        <w:t xml:space="preserve"> 4.000,00 (Quatro</w:t>
      </w:r>
      <w:r>
        <w:rPr>
          <w:rFonts w:ascii="Times New Roman" w:eastAsia="Times New Roman" w:hAnsi="Times New Roman"/>
          <w:color w:val="000000"/>
        </w:rPr>
        <w:t xml:space="preserve"> reais) </w:t>
      </w:r>
    </w:p>
    <w:p w:rsidR="00350441" w:rsidRDefault="00350441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350441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SECRETARIA MUNICIPAL DE CULTURA: ENTIDADE: Festa do Biscoito</w:t>
      </w:r>
    </w:p>
    <w:p w:rsidR="00350441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VALOR: R$ 1.000,00 (Mil reais) </w:t>
      </w:r>
    </w:p>
    <w:p w:rsidR="00350441" w:rsidRDefault="00350441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350441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SECRETARIA MUNICIPAL DE DESENVOLVIMENTO SOCIAL: ENTIDADE: Projeto Social Santo Antônio - PROSAN </w:t>
      </w:r>
    </w:p>
    <w:p w:rsidR="00350441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VALOR: R$ 1.000,00 (Mil reais) </w:t>
      </w:r>
    </w:p>
    <w:p w:rsidR="00350441" w:rsidRDefault="00350441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350441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SECRETARIA MUNICIPAL DE DESENVOLVIMENTO SOCIAL: ENTIDADE: Casa de São Rafael </w:t>
      </w:r>
    </w:p>
    <w:p w:rsidR="00350441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VALOR: R$ 2.000,00 (Dois mil reais)</w:t>
      </w:r>
    </w:p>
    <w:p w:rsidR="00350441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</w:p>
    <w:p w:rsidR="00350441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SECRETARIA MUNICIPAL DE DESENVOLVIMENTO SOCIAL: ENTIDADE: ACAMPA VALOR: R$ 1.000,00 (Mil reais)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 xml:space="preserve"> Art. 2º Revogadas as disposições em contrário, esta Emenda entra em vigor na data da sua publicação.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Braz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Andrade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presente emenda visa aumentar o valor da Subvenção para as entidades mencionadas. Pouso Alegre possui inúmeras instituições que realizam relevantes trabalhos sociais a nossa comunidade, das quais se </w:t>
      </w:r>
      <w:proofErr w:type="gramStart"/>
      <w:r>
        <w:rPr>
          <w:rFonts w:ascii="Times New Roman" w:hAnsi="Times New Roman" w:cs="Times New Roman"/>
        </w:rPr>
        <w:t>destacam</w:t>
      </w:r>
      <w:proofErr w:type="gramEnd"/>
      <w:r>
        <w:rPr>
          <w:rFonts w:ascii="Times New Roman" w:hAnsi="Times New Roman" w:cs="Times New Roman"/>
        </w:rPr>
        <w:t xml:space="preserve"> a Casa São Rafael, o PROSAN e também a ACAMPA. O CIMEPAR realiza importante trabalho de evangelização em nosso município, inclusive a frente da Marcha para Jesus, que tem atraído milhares de pessoas da cidade e outros estados para o evento em Pouso Alegre. A Festa do Biscoito é um patrimônio cultural de Pouso Alegre e também possui um público cativo, o que ajuda a elevar o nome de Pouso Alegre por meio deste tradicional evento. As entidades citadas necessitam de mais recursos financeiros para dar continuidade ao belíssimo trabalho prestado.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Braz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Andrade</w:t>
      </w:r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03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441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13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858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2015-12-17T17:35:00Z</cp:lastPrinted>
  <dcterms:created xsi:type="dcterms:W3CDTF">2015-12-23T15:53:00Z</dcterms:created>
  <dcterms:modified xsi:type="dcterms:W3CDTF">2015-12-23T15:53:00Z</dcterms:modified>
</cp:coreProperties>
</file>